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0CEF5" w14:textId="27D274A8" w:rsidR="00EA6C38" w:rsidRPr="004D559C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0D6F44">
        <w:rPr>
          <w:b/>
          <w:sz w:val="24"/>
          <w:szCs w:val="24"/>
          <w:lang w:eastAsia="ko-KR"/>
        </w:rPr>
        <w:t xml:space="preserve"> </w:t>
      </w:r>
      <w:r w:rsidR="00305035">
        <w:rPr>
          <w:b/>
          <w:sz w:val="24"/>
          <w:szCs w:val="24"/>
          <w:lang w:eastAsia="ko-KR"/>
        </w:rPr>
        <w:t>#96</w:t>
      </w:r>
      <w:r w:rsidR="006C521A">
        <w:rPr>
          <w:b/>
          <w:sz w:val="24"/>
          <w:szCs w:val="24"/>
          <w:lang w:eastAsia="ko-KR"/>
        </w:rPr>
        <w:t>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D22D30">
        <w:rPr>
          <w:b/>
          <w:i/>
          <w:noProof/>
          <w:sz w:val="24"/>
          <w:szCs w:val="24"/>
          <w:lang w:eastAsia="ko-KR"/>
        </w:rPr>
        <w:t>9</w:t>
      </w:r>
      <w:r w:rsidR="005171D5">
        <w:rPr>
          <w:b/>
          <w:i/>
          <w:noProof/>
          <w:sz w:val="24"/>
          <w:szCs w:val="24"/>
          <w:lang w:eastAsia="ko-KR"/>
        </w:rPr>
        <w:t>0</w:t>
      </w:r>
      <w:r w:rsidR="001220AA">
        <w:rPr>
          <w:b/>
          <w:i/>
          <w:noProof/>
          <w:sz w:val="24"/>
          <w:szCs w:val="24"/>
          <w:lang w:eastAsia="ko-KR"/>
        </w:rPr>
        <w:t>4373</w:t>
      </w:r>
    </w:p>
    <w:bookmarkEnd w:id="0"/>
    <w:bookmarkEnd w:id="1"/>
    <w:p w14:paraId="16103CD0" w14:textId="7B406D52" w:rsidR="006D2ED0" w:rsidRPr="006E473F" w:rsidRDefault="006C521A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Xi’an</w:t>
      </w:r>
      <w:r w:rsidR="00305035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China</w:t>
      </w:r>
      <w:r w:rsidR="00305035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8</w:t>
      </w:r>
      <w:r w:rsidRPr="006C521A">
        <w:rPr>
          <w:b/>
          <w:noProof/>
          <w:sz w:val="24"/>
          <w:szCs w:val="24"/>
          <w:vertAlign w:val="superscript"/>
          <w:lang w:eastAsia="ko-KR"/>
        </w:rPr>
        <w:t>th</w:t>
      </w:r>
      <w:r w:rsidR="00305035">
        <w:rPr>
          <w:b/>
          <w:noProof/>
          <w:sz w:val="24"/>
          <w:szCs w:val="24"/>
          <w:lang w:eastAsia="ko-KR"/>
        </w:rPr>
        <w:t xml:space="preserve"> – </w:t>
      </w:r>
      <w:r>
        <w:rPr>
          <w:b/>
          <w:noProof/>
          <w:sz w:val="24"/>
          <w:szCs w:val="24"/>
          <w:lang w:eastAsia="ko-KR"/>
        </w:rPr>
        <w:t>12</w:t>
      </w:r>
      <w:r w:rsidRPr="006C521A">
        <w:rPr>
          <w:b/>
          <w:noProof/>
          <w:sz w:val="24"/>
          <w:szCs w:val="24"/>
          <w:vertAlign w:val="superscript"/>
          <w:lang w:eastAsia="ko-KR"/>
        </w:rPr>
        <w:t>th</w:t>
      </w:r>
      <w:r w:rsidR="00305035">
        <w:rPr>
          <w:b/>
          <w:noProof/>
          <w:sz w:val="24"/>
          <w:szCs w:val="24"/>
          <w:lang w:eastAsia="ko-KR"/>
        </w:rPr>
        <w:t xml:space="preserve"> </w:t>
      </w:r>
      <w:r>
        <w:rPr>
          <w:b/>
          <w:noProof/>
          <w:sz w:val="24"/>
          <w:szCs w:val="24"/>
          <w:lang w:eastAsia="ko-KR"/>
        </w:rPr>
        <w:t>April</w:t>
      </w:r>
      <w:r w:rsidR="00305035">
        <w:rPr>
          <w:b/>
          <w:noProof/>
          <w:sz w:val="24"/>
          <w:szCs w:val="24"/>
          <w:lang w:eastAsia="ko-KR"/>
        </w:rPr>
        <w:t>, 2019</w:t>
      </w:r>
    </w:p>
    <w:p w14:paraId="07F9A6B2" w14:textId="0B912039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DC3589">
        <w:rPr>
          <w:rFonts w:ascii="Arial" w:hAnsi="Arial"/>
          <w:sz w:val="24"/>
          <w:lang w:eastAsia="ko-KR"/>
        </w:rPr>
        <w:t>6.1.1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789EA036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655F3B" w:rsidRPr="00655F3B">
        <w:rPr>
          <w:rFonts w:ascii="Arial" w:hAnsi="Arial"/>
          <w:sz w:val="24"/>
        </w:rPr>
        <w:t>Discussion on PDSCH RE mapping for semi-OL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155A3CA7" w14:textId="7D864A88" w:rsidR="005778EC" w:rsidRDefault="005778EC" w:rsidP="005778EC">
      <w:pPr>
        <w:pStyle w:val="maintext"/>
        <w:ind w:firstLine="400"/>
      </w:pPr>
      <w:r>
        <w:rPr>
          <w:rFonts w:hint="eastAsia"/>
        </w:rPr>
        <w:t xml:space="preserve">This contribution </w:t>
      </w:r>
      <w:r w:rsidR="002F454B">
        <w:t>is to discuss a potential ambiguity on PDSCH RE mapping for semi-open-loop, which may be induced from orphan RE rate matching for rank 2 transmission</w:t>
      </w:r>
      <w:r>
        <w:t>.</w:t>
      </w:r>
    </w:p>
    <w:p w14:paraId="59EB5A00" w14:textId="204C97F4" w:rsidR="00C33240" w:rsidRDefault="00DC3589" w:rsidP="00C33240">
      <w:pPr>
        <w:pStyle w:val="1"/>
      </w:pPr>
      <w:r>
        <w:t>Discussions</w:t>
      </w:r>
    </w:p>
    <w:p w14:paraId="61B459A1" w14:textId="5873F080" w:rsidR="00C469AD" w:rsidRDefault="00C469AD" w:rsidP="00C469AD">
      <w:pPr>
        <w:pStyle w:val="maintext"/>
        <w:ind w:firstLine="400"/>
      </w:pPr>
      <w:r>
        <w:t>In RAN1#88, it was agreed that PDSCH transmission is rate matched around orphan RE that cannot satisfied the hig</w:t>
      </w:r>
      <w:r w:rsidR="001F74DE">
        <w:t>hlighted condition below: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469AD" w14:paraId="42CD2B62" w14:textId="77777777" w:rsidTr="007B3D71">
        <w:tc>
          <w:tcPr>
            <w:tcW w:w="9629" w:type="dxa"/>
          </w:tcPr>
          <w:p w14:paraId="5EDF7072" w14:textId="77777777" w:rsidR="00C469AD" w:rsidRPr="00F4238F" w:rsidRDefault="00C469AD" w:rsidP="007B3D71">
            <w:pPr>
              <w:snapToGrid w:val="0"/>
              <w:spacing w:after="0"/>
              <w:rPr>
                <w:rFonts w:eastAsia="MS Mincho"/>
                <w:b/>
                <w:highlight w:val="green"/>
                <w:u w:val="single"/>
              </w:rPr>
            </w:pPr>
            <w:r w:rsidRPr="00F4238F">
              <w:rPr>
                <w:rFonts w:eastAsia="MS Mincho"/>
                <w:b/>
                <w:highlight w:val="green"/>
                <w:u w:val="single"/>
              </w:rPr>
              <w:t xml:space="preserve">Agreement: </w:t>
            </w:r>
          </w:p>
          <w:p w14:paraId="3CE9A207" w14:textId="77777777" w:rsidR="00C469AD" w:rsidRPr="00345EDD" w:rsidRDefault="00C469AD" w:rsidP="007B3D71">
            <w:pPr>
              <w:numPr>
                <w:ilvl w:val="0"/>
                <w:numId w:val="38"/>
              </w:numPr>
              <w:snapToGrid w:val="0"/>
              <w:spacing w:after="0"/>
              <w:rPr>
                <w:rFonts w:eastAsia="MS Mincho"/>
              </w:rPr>
            </w:pPr>
            <w:r w:rsidRPr="00345EDD">
              <w:rPr>
                <w:rFonts w:eastAsia="MS Mincho"/>
                <w:lang w:val="en-US"/>
              </w:rPr>
              <w:t>For transmit diversity in semi-open-loop,</w:t>
            </w:r>
          </w:p>
          <w:p w14:paraId="69F9AD7F" w14:textId="77777777" w:rsidR="00C469AD" w:rsidRPr="00345EDD" w:rsidRDefault="00C469AD" w:rsidP="007B3D71">
            <w:pPr>
              <w:numPr>
                <w:ilvl w:val="1"/>
                <w:numId w:val="38"/>
              </w:numPr>
              <w:snapToGrid w:val="0"/>
              <w:spacing w:after="0"/>
              <w:rPr>
                <w:rFonts w:eastAsia="MS Mincho"/>
              </w:rPr>
            </w:pPr>
            <w:r w:rsidRPr="00345EDD">
              <w:rPr>
                <w:rFonts w:eastAsia="MS Mincho"/>
                <w:lang w:val="en-US"/>
              </w:rPr>
              <w:t>SFBC RE pairs are within the same PRB.</w:t>
            </w:r>
          </w:p>
          <w:p w14:paraId="2A81E1DD" w14:textId="77777777" w:rsidR="00C469AD" w:rsidRPr="00C81EFB" w:rsidRDefault="00C469AD" w:rsidP="007B3D71">
            <w:pPr>
              <w:numPr>
                <w:ilvl w:val="1"/>
                <w:numId w:val="38"/>
              </w:numPr>
              <w:snapToGrid w:val="0"/>
              <w:spacing w:after="0"/>
              <w:rPr>
                <w:rFonts w:eastAsia="MS Mincho"/>
              </w:rPr>
            </w:pPr>
            <w:r>
              <w:rPr>
                <w:rFonts w:eastAsia="MS Mincho"/>
                <w:lang w:val="en-US"/>
              </w:rPr>
              <w:t>An</w:t>
            </w:r>
            <w:r w:rsidRPr="00345EDD">
              <w:rPr>
                <w:rFonts w:eastAsia="MS Mincho"/>
                <w:lang w:val="en-US"/>
              </w:rPr>
              <w:t xml:space="preserve"> orphan RE</w:t>
            </w:r>
            <w:r>
              <w:rPr>
                <w:rFonts w:eastAsia="MS Mincho"/>
                <w:lang w:val="en-US"/>
              </w:rPr>
              <w:t xml:space="preserve"> for antenna port </w:t>
            </w:r>
            <w:r>
              <w:rPr>
                <w:rFonts w:eastAsia="MS Mincho"/>
                <w:i/>
                <w:lang w:val="en-US"/>
              </w:rPr>
              <w:t>p</w:t>
            </w:r>
            <w:r w:rsidRPr="00345EDD">
              <w:rPr>
                <w:rFonts w:eastAsia="MS Mincho"/>
                <w:lang w:val="en-US"/>
              </w:rPr>
              <w:t xml:space="preserve"> is identified by </w:t>
            </w:r>
            <w:r>
              <w:rPr>
                <w:rFonts w:eastAsia="MS Mincho"/>
                <w:lang w:val="en-US"/>
              </w:rPr>
              <w:t xml:space="preserve">the </w:t>
            </w:r>
            <w:r w:rsidRPr="00345EDD">
              <w:rPr>
                <w:rFonts w:eastAsia="MS Mincho"/>
                <w:lang w:val="en-US"/>
              </w:rPr>
              <w:t xml:space="preserve">UE </w:t>
            </w:r>
            <w:r>
              <w:rPr>
                <w:rFonts w:eastAsia="MS Mincho"/>
                <w:lang w:val="en-US"/>
              </w:rPr>
              <w:t>as an RE for which the following condition cannot be satisfied</w:t>
            </w:r>
            <w:r w:rsidRPr="00C81EFB">
              <w:rPr>
                <w:rFonts w:eastAsia="MS Mincho"/>
                <w:lang w:val="en-US"/>
              </w:rPr>
              <w:t>:</w:t>
            </w:r>
          </w:p>
          <w:p w14:paraId="53C2B75F" w14:textId="77777777" w:rsidR="00C469AD" w:rsidRPr="006C521A" w:rsidRDefault="00C469AD" w:rsidP="007B3D71">
            <w:pPr>
              <w:numPr>
                <w:ilvl w:val="2"/>
                <w:numId w:val="38"/>
              </w:numPr>
              <w:snapToGrid w:val="0"/>
              <w:spacing w:after="0"/>
              <w:rPr>
                <w:rFonts w:eastAsia="MS Mincho"/>
                <w:highlight w:val="yellow"/>
              </w:rPr>
            </w:pPr>
            <w:r w:rsidRPr="006C521A">
              <w:rPr>
                <w:rFonts w:eastAsia="MS Mincho"/>
                <w:highlight w:val="yellow"/>
                <w:lang w:val="en-US"/>
              </w:rPr>
              <w:t xml:space="preserve">the complex-valued symbols </w:t>
            </w:r>
            <w:r w:rsidRPr="006C521A">
              <w:rPr>
                <w:rFonts w:eastAsia="MS Mincho"/>
                <w:i/>
                <w:highlight w:val="yellow"/>
                <w:lang w:val="en-US"/>
              </w:rPr>
              <w:t>y</w:t>
            </w:r>
            <w:r w:rsidRPr="006C521A">
              <w:rPr>
                <w:rFonts w:eastAsia="MS Mincho"/>
                <w:i/>
                <w:highlight w:val="yellow"/>
                <w:vertAlign w:val="superscript"/>
                <w:lang w:val="en-US"/>
              </w:rPr>
              <w:t>(p)</w:t>
            </w:r>
            <w:r w:rsidRPr="006C521A">
              <w:rPr>
                <w:rFonts w:eastAsia="MS Mincho"/>
                <w:i/>
                <w:highlight w:val="yellow"/>
                <w:lang w:val="en-US"/>
              </w:rPr>
              <w:t>(</w:t>
            </w:r>
            <w:proofErr w:type="spellStart"/>
            <w:r w:rsidRPr="006C521A">
              <w:rPr>
                <w:rFonts w:eastAsia="MS Mincho"/>
                <w:i/>
                <w:highlight w:val="yellow"/>
                <w:lang w:val="en-US"/>
              </w:rPr>
              <w:t>i</w:t>
            </w:r>
            <w:proofErr w:type="spellEnd"/>
            <w:r w:rsidRPr="006C521A">
              <w:rPr>
                <w:rFonts w:eastAsia="MS Mincho"/>
                <w:i/>
                <w:highlight w:val="yellow"/>
                <w:lang w:val="en-US"/>
              </w:rPr>
              <w:t>)</w:t>
            </w:r>
            <w:r w:rsidRPr="006C521A">
              <w:rPr>
                <w:rFonts w:eastAsia="MS Mincho"/>
                <w:highlight w:val="yellow"/>
                <w:lang w:val="en-US"/>
              </w:rPr>
              <w:t xml:space="preserve"> and </w:t>
            </w:r>
            <w:r w:rsidRPr="006C521A">
              <w:rPr>
                <w:rFonts w:eastAsia="MS Mincho"/>
                <w:i/>
                <w:highlight w:val="yellow"/>
                <w:lang w:val="en-US"/>
              </w:rPr>
              <w:t>y</w:t>
            </w:r>
            <w:r w:rsidRPr="006C521A">
              <w:rPr>
                <w:rFonts w:eastAsia="MS Mincho"/>
                <w:i/>
                <w:highlight w:val="yellow"/>
                <w:vertAlign w:val="superscript"/>
                <w:lang w:val="en-US"/>
              </w:rPr>
              <w:t>(p)</w:t>
            </w:r>
            <w:r w:rsidRPr="006C521A">
              <w:rPr>
                <w:rFonts w:eastAsia="MS Mincho"/>
                <w:i/>
                <w:highlight w:val="yellow"/>
                <w:lang w:val="en-US"/>
              </w:rPr>
              <w:t>(i+1)</w:t>
            </w:r>
            <w:r w:rsidRPr="006C521A">
              <w:rPr>
                <w:rFonts w:eastAsia="MS Mincho"/>
                <w:highlight w:val="yellow"/>
                <w:lang w:val="en-US"/>
              </w:rPr>
              <w:t xml:space="preserve">, where </w:t>
            </w:r>
            <w:proofErr w:type="spellStart"/>
            <w:r w:rsidRPr="006C521A">
              <w:rPr>
                <w:rFonts w:eastAsia="MS Mincho"/>
                <w:i/>
                <w:iCs/>
                <w:highlight w:val="yellow"/>
                <w:lang w:val="en-US"/>
              </w:rPr>
              <w:t>i</w:t>
            </w:r>
            <w:proofErr w:type="spellEnd"/>
            <w:r w:rsidRPr="006C521A">
              <w:rPr>
                <w:rFonts w:eastAsia="MS Mincho"/>
                <w:highlight w:val="yellow"/>
                <w:lang w:val="en-US"/>
              </w:rPr>
              <w:t xml:space="preserve"> is an even number, can be mapped to resource elements </w:t>
            </w:r>
            <w:r w:rsidRPr="006C521A">
              <w:rPr>
                <w:rFonts w:eastAsia="MS Mincho"/>
                <w:i/>
                <w:highlight w:val="yellow"/>
                <w:lang w:val="en-US"/>
              </w:rPr>
              <w:t>(</w:t>
            </w:r>
            <w:proofErr w:type="spellStart"/>
            <w:proofErr w:type="gramStart"/>
            <w:r w:rsidRPr="006C521A">
              <w:rPr>
                <w:rFonts w:eastAsia="MS Mincho"/>
                <w:i/>
                <w:highlight w:val="yellow"/>
                <w:lang w:val="en-US"/>
              </w:rPr>
              <w:t>k,l</w:t>
            </w:r>
            <w:proofErr w:type="spellEnd"/>
            <w:proofErr w:type="gramEnd"/>
            <w:r w:rsidRPr="006C521A">
              <w:rPr>
                <w:rFonts w:eastAsia="MS Mincho"/>
                <w:i/>
                <w:highlight w:val="yellow"/>
                <w:lang w:val="en-US"/>
              </w:rPr>
              <w:t>)</w:t>
            </w:r>
            <w:r w:rsidRPr="006C521A">
              <w:rPr>
                <w:rFonts w:eastAsia="MS Mincho"/>
                <w:highlight w:val="yellow"/>
                <w:lang w:val="en-US"/>
              </w:rPr>
              <w:t xml:space="preserve"> and </w:t>
            </w:r>
            <w:r w:rsidRPr="006C521A">
              <w:rPr>
                <w:rFonts w:eastAsia="MS Mincho"/>
                <w:i/>
                <w:highlight w:val="yellow"/>
                <w:lang w:val="en-US"/>
              </w:rPr>
              <w:t>(</w:t>
            </w:r>
            <w:proofErr w:type="spellStart"/>
            <w:r w:rsidRPr="006C521A">
              <w:rPr>
                <w:rFonts w:eastAsia="MS Mincho"/>
                <w:i/>
                <w:highlight w:val="yellow"/>
                <w:lang w:val="en-US"/>
              </w:rPr>
              <w:t>k+n,l</w:t>
            </w:r>
            <w:proofErr w:type="spellEnd"/>
            <w:r w:rsidRPr="006C521A">
              <w:rPr>
                <w:rFonts w:eastAsia="MS Mincho"/>
                <w:i/>
                <w:highlight w:val="yellow"/>
                <w:lang w:val="en-US"/>
              </w:rPr>
              <w:t>)</w:t>
            </w:r>
            <w:r w:rsidRPr="006C521A">
              <w:rPr>
                <w:rFonts w:eastAsia="MS Mincho"/>
                <w:highlight w:val="yellow"/>
                <w:lang w:val="en-US"/>
              </w:rPr>
              <w:t xml:space="preserve"> in the same OFDM symbol with </w:t>
            </w:r>
            <w:r w:rsidRPr="006C521A">
              <w:rPr>
                <w:rFonts w:eastAsia="MS Mincho"/>
                <w:i/>
                <w:highlight w:val="yellow"/>
                <w:lang w:val="en-US"/>
              </w:rPr>
              <w:t>n</w:t>
            </w:r>
            <w:r w:rsidRPr="006C521A">
              <w:rPr>
                <w:rFonts w:eastAsia="MS Mincho"/>
                <w:highlight w:val="yellow"/>
                <w:lang w:val="en-US"/>
              </w:rPr>
              <w:t>&lt;3</w:t>
            </w:r>
          </w:p>
          <w:p w14:paraId="70019A6A" w14:textId="77777777" w:rsidR="00C469AD" w:rsidRPr="00F01122" w:rsidRDefault="00C469AD" w:rsidP="007B3D71">
            <w:pPr>
              <w:numPr>
                <w:ilvl w:val="2"/>
                <w:numId w:val="38"/>
              </w:numPr>
              <w:snapToGrid w:val="0"/>
              <w:spacing w:after="0"/>
              <w:rPr>
                <w:rFonts w:eastAsia="MS Mincho"/>
              </w:rPr>
            </w:pPr>
            <w:r>
              <w:rPr>
                <w:rFonts w:eastAsia="MS Mincho"/>
                <w:i/>
                <w:lang w:val="en-US"/>
              </w:rPr>
              <w:t>k</w:t>
            </w:r>
            <w:r>
              <w:rPr>
                <w:rFonts w:eastAsia="MS Mincho"/>
                <w:lang w:val="en-US"/>
              </w:rPr>
              <w:t xml:space="preserve"> starts from 0 at the lowest subcarrier of the PRB</w:t>
            </w:r>
          </w:p>
          <w:p w14:paraId="088DCBB9" w14:textId="77777777" w:rsidR="00C469AD" w:rsidRPr="002B0CBD" w:rsidRDefault="00C469AD" w:rsidP="007B3D71">
            <w:pPr>
              <w:numPr>
                <w:ilvl w:val="1"/>
                <w:numId w:val="38"/>
              </w:numPr>
              <w:snapToGrid w:val="0"/>
              <w:spacing w:after="0"/>
              <w:rPr>
                <w:rFonts w:eastAsia="MS Mincho"/>
              </w:rPr>
            </w:pPr>
            <w:r w:rsidRPr="009D7BE7">
              <w:rPr>
                <w:rFonts w:eastAsia="MS Mincho"/>
                <w:lang w:val="en-US"/>
              </w:rPr>
              <w:t>PDSCH transmission is rate matched around orphan RE</w:t>
            </w:r>
          </w:p>
        </w:tc>
      </w:tr>
    </w:tbl>
    <w:p w14:paraId="27D5EAB0" w14:textId="77777777" w:rsidR="001F74DE" w:rsidRDefault="001F74DE" w:rsidP="00C469AD">
      <w:pPr>
        <w:pStyle w:val="maintext"/>
        <w:ind w:firstLine="400"/>
      </w:pPr>
    </w:p>
    <w:p w14:paraId="54062AC3" w14:textId="430166EA" w:rsidR="00C469AD" w:rsidRDefault="001F74DE" w:rsidP="00C469AD">
      <w:pPr>
        <w:pStyle w:val="maintext"/>
        <w:ind w:firstLine="400"/>
      </w:pPr>
      <w:r>
        <w:rPr>
          <w:rFonts w:hint="eastAsia"/>
        </w:rPr>
        <w:t xml:space="preserve">As a consequence, </w:t>
      </w:r>
      <w:r>
        <w:t xml:space="preserve">the following PDSCH RE mapping rule was implemented in </w:t>
      </w:r>
      <w:r>
        <w:fldChar w:fldCharType="begin"/>
      </w:r>
      <w:r>
        <w:instrText xml:space="preserve"> REF _Ref4609145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F74DE" w14:paraId="21F886A8" w14:textId="77777777" w:rsidTr="001F74DE">
        <w:tc>
          <w:tcPr>
            <w:tcW w:w="9629" w:type="dxa"/>
          </w:tcPr>
          <w:p w14:paraId="356E02E5" w14:textId="77777777" w:rsidR="001F74DE" w:rsidRDefault="001F74DE" w:rsidP="001F74DE">
            <w:pPr>
              <w:pStyle w:val="B1"/>
            </w:pPr>
            <w:r>
              <w:t>-</w:t>
            </w:r>
            <w:r>
              <w:tab/>
              <w:t xml:space="preserve">In mapping to resource elements, if the DCI associated with the PDSCH uses C-RNTI or semi-persistent C-RNTI and </w:t>
            </w:r>
            <w:r w:rsidRPr="001F74DE">
              <w:rPr>
                <w:highlight w:val="yellow"/>
              </w:rPr>
              <w:t xml:space="preserve">if the higher-layer parameter </w:t>
            </w:r>
            <w:proofErr w:type="spellStart"/>
            <w:r w:rsidRPr="001F74DE">
              <w:rPr>
                <w:i/>
                <w:highlight w:val="yellow"/>
              </w:rPr>
              <w:t>semiOpenLoop</w:t>
            </w:r>
            <w:proofErr w:type="spellEnd"/>
            <w:r w:rsidRPr="001F74DE">
              <w:rPr>
                <w:highlight w:val="yellow"/>
              </w:rPr>
              <w:t xml:space="preserve"> is set</w:t>
            </w:r>
            <w:r>
              <w:t xml:space="preserve">, a pair of resource elements </w:t>
            </w:r>
            <w:r w:rsidRPr="00C12953">
              <w:rPr>
                <w:position w:val="-10"/>
              </w:rPr>
              <w:object w:dxaOrig="480" w:dyaOrig="300" w14:anchorId="0B1967E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8pt;height:15.05pt" o:ole="">
                  <v:imagedata r:id="rId8" o:title=""/>
                </v:shape>
                <o:OLEObject Type="Embed" ProgID="Equation.3" ShapeID="_x0000_i1025" DrawAspect="Content" ObjectID="_1615374628" r:id="rId9"/>
              </w:object>
            </w:r>
            <w:r>
              <w:t xml:space="preserve">, </w:t>
            </w:r>
            <w:r w:rsidRPr="00C12953">
              <w:rPr>
                <w:position w:val="-10"/>
              </w:rPr>
              <w:object w:dxaOrig="680" w:dyaOrig="300" w14:anchorId="68B32290">
                <v:shape id="_x0000_i1026" type="#_x0000_t75" style="width:33.8pt;height:15.05pt" o:ole="">
                  <v:imagedata r:id="rId10" o:title=""/>
                </v:shape>
                <o:OLEObject Type="Embed" ProgID="Equation.3" ShapeID="_x0000_i1026" DrawAspect="Content" ObjectID="_1615374629" r:id="rId11"/>
              </w:object>
            </w:r>
            <w:r>
              <w:rPr>
                <w:rFonts w:eastAsia="MS Mincho"/>
                <w:i/>
                <w:lang w:eastAsia="ja-JP"/>
              </w:rPr>
              <w:t xml:space="preserve"> </w:t>
            </w:r>
            <w:r>
              <w:t>shall be used in the mapping if and only if</w:t>
            </w:r>
          </w:p>
          <w:p w14:paraId="096FD2D9" w14:textId="046C1F82" w:rsidR="001F74DE" w:rsidRPr="001F74DE" w:rsidRDefault="001F74DE" w:rsidP="001F74DE">
            <w:pPr>
              <w:pStyle w:val="B2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-</w:t>
            </w:r>
            <w:r>
              <w:rPr>
                <w:rFonts w:eastAsia="MS Mincho"/>
                <w:lang w:eastAsia="ja-JP"/>
              </w:rPr>
              <w:tab/>
            </w:r>
            <w:r w:rsidRPr="001F74DE">
              <w:rPr>
                <w:rFonts w:eastAsia="MS Mincho"/>
                <w:highlight w:val="yellow"/>
                <w:lang w:eastAsia="ja-JP"/>
              </w:rPr>
              <w:t>the complex-</w:t>
            </w:r>
            <w:r w:rsidRPr="001F74DE">
              <w:rPr>
                <w:highlight w:val="yellow"/>
              </w:rPr>
              <w:t>valued</w:t>
            </w:r>
            <w:r w:rsidRPr="001F74DE">
              <w:rPr>
                <w:rFonts w:eastAsia="MS Mincho"/>
                <w:highlight w:val="yellow"/>
                <w:lang w:eastAsia="ja-JP"/>
              </w:rPr>
              <w:t xml:space="preserve"> symbols </w:t>
            </w:r>
            <w:r w:rsidRPr="001F74DE">
              <w:rPr>
                <w:position w:val="-10"/>
                <w:highlight w:val="yellow"/>
              </w:rPr>
              <w:object w:dxaOrig="620" w:dyaOrig="340" w14:anchorId="3B41E9DF">
                <v:shape id="_x0000_i1027" type="#_x0000_t75" style="width:30.7pt;height:16.9pt" o:ole="">
                  <v:imagedata r:id="rId12" o:title=""/>
                </v:shape>
                <o:OLEObject Type="Embed" ProgID="Equation.3" ShapeID="_x0000_i1027" DrawAspect="Content" ObjectID="_1615374630" r:id="rId13"/>
              </w:object>
            </w:r>
            <w:r w:rsidRPr="001F74DE">
              <w:rPr>
                <w:rFonts w:eastAsia="MS Mincho"/>
                <w:highlight w:val="yellow"/>
                <w:lang w:eastAsia="ja-JP"/>
              </w:rPr>
              <w:t xml:space="preserve"> and </w:t>
            </w:r>
            <w:r w:rsidRPr="001F74DE">
              <w:rPr>
                <w:position w:val="-10"/>
                <w:highlight w:val="yellow"/>
              </w:rPr>
              <w:object w:dxaOrig="859" w:dyaOrig="340" w14:anchorId="6AB5D7A4">
                <v:shape id="_x0000_i1028" type="#_x0000_t75" style="width:42.55pt;height:16.9pt" o:ole="">
                  <v:imagedata r:id="rId14" o:title=""/>
                </v:shape>
                <o:OLEObject Type="Embed" ProgID="Equation.3" ShapeID="_x0000_i1028" DrawAspect="Content" ObjectID="_1615374631" r:id="rId15"/>
              </w:object>
            </w:r>
            <w:r w:rsidRPr="001F74DE">
              <w:rPr>
                <w:rFonts w:eastAsia="MS Mincho"/>
                <w:highlight w:val="yellow"/>
                <w:lang w:eastAsia="ja-JP"/>
              </w:rPr>
              <w:t xml:space="preserve"> can be mapped to resource elements </w:t>
            </w:r>
            <w:r w:rsidRPr="001F74DE">
              <w:rPr>
                <w:position w:val="-10"/>
                <w:highlight w:val="yellow"/>
              </w:rPr>
              <w:object w:dxaOrig="480" w:dyaOrig="300" w14:anchorId="5D1EA14B">
                <v:shape id="_x0000_i1029" type="#_x0000_t75" style="width:23.8pt;height:15.05pt" o:ole="">
                  <v:imagedata r:id="rId16" o:title=""/>
                </v:shape>
                <o:OLEObject Type="Embed" ProgID="Equation.3" ShapeID="_x0000_i1029" DrawAspect="Content" ObjectID="_1615374632" r:id="rId17"/>
              </w:object>
            </w:r>
            <w:r w:rsidRPr="001F74DE">
              <w:rPr>
                <w:rFonts w:eastAsia="MS Mincho"/>
                <w:highlight w:val="yellow"/>
                <w:lang w:eastAsia="ja-JP"/>
              </w:rPr>
              <w:t xml:space="preserve"> and </w:t>
            </w:r>
            <w:r w:rsidRPr="001F74DE">
              <w:rPr>
                <w:position w:val="-10"/>
                <w:highlight w:val="yellow"/>
              </w:rPr>
              <w:object w:dxaOrig="680" w:dyaOrig="300" w14:anchorId="7B1E979A">
                <v:shape id="_x0000_i1030" type="#_x0000_t75" style="width:33.8pt;height:15.05pt" o:ole="">
                  <v:imagedata r:id="rId10" o:title=""/>
                </v:shape>
                <o:OLEObject Type="Embed" ProgID="Equation.3" ShapeID="_x0000_i1030" DrawAspect="Content" ObjectID="_1615374633" r:id="rId18"/>
              </w:object>
            </w:r>
            <w:r w:rsidRPr="001F74DE">
              <w:rPr>
                <w:rFonts w:eastAsia="MS Mincho"/>
                <w:highlight w:val="yellow"/>
                <w:lang w:eastAsia="ja-JP"/>
              </w:rPr>
              <w:t xml:space="preserve"> in the same OFDM symbol and the same PRB with </w:t>
            </w:r>
            <w:r w:rsidRPr="001F74DE">
              <w:rPr>
                <w:position w:val="-6"/>
                <w:highlight w:val="yellow"/>
              </w:rPr>
              <w:object w:dxaOrig="480" w:dyaOrig="240" w14:anchorId="5FAAFB96">
                <v:shape id="_x0000_i1031" type="#_x0000_t75" style="width:23.8pt;height:12.5pt" o:ole="">
                  <v:imagedata r:id="rId19" o:title=""/>
                </v:shape>
                <o:OLEObject Type="Embed" ProgID="Equation.3" ShapeID="_x0000_i1031" DrawAspect="Content" ObjectID="_1615374634" r:id="rId20"/>
              </w:object>
            </w:r>
            <w:r w:rsidRPr="001F74DE">
              <w:rPr>
                <w:rFonts w:eastAsia="MS Mincho"/>
                <w:highlight w:val="yellow"/>
                <w:lang w:eastAsia="ja-JP"/>
              </w:rPr>
              <w:t>,</w:t>
            </w:r>
            <w:r>
              <w:rPr>
                <w:rFonts w:eastAsia="MS Mincho"/>
                <w:lang w:eastAsia="ja-JP"/>
              </w:rPr>
              <w:t xml:space="preserve"> </w:t>
            </w:r>
            <w:r w:rsidRPr="00345EDD">
              <w:rPr>
                <w:rFonts w:eastAsia="MS Mincho"/>
                <w:lang w:eastAsia="ja-JP"/>
              </w:rPr>
              <w:t xml:space="preserve">where </w:t>
            </w:r>
            <w:r w:rsidRPr="00985883">
              <w:rPr>
                <w:position w:val="-6"/>
              </w:rPr>
              <w:object w:dxaOrig="139" w:dyaOrig="240" w14:anchorId="3D828115">
                <v:shape id="_x0000_i1032" type="#_x0000_t75" style="width:6.9pt;height:12.5pt" o:ole="">
                  <v:imagedata r:id="rId21" o:title=""/>
                </v:shape>
                <o:OLEObject Type="Embed" ProgID="Equation.3" ShapeID="_x0000_i1032" DrawAspect="Content" ObjectID="_1615374635" r:id="rId22"/>
              </w:object>
            </w:r>
            <w:r>
              <w:rPr>
                <w:rFonts w:eastAsia="MS Mincho"/>
                <w:lang w:eastAsia="ja-JP"/>
              </w:rPr>
              <w:t xml:space="preserve"> is an even number</w:t>
            </w:r>
            <w:r w:rsidRPr="00345EDD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 xml:space="preserve">and </w:t>
            </w:r>
            <w:r w:rsidRPr="00985883">
              <w:rPr>
                <w:position w:val="-6"/>
              </w:rPr>
              <w:object w:dxaOrig="240" w:dyaOrig="260" w14:anchorId="529EE96E">
                <v:shape id="_x0000_i1033" type="#_x0000_t75" style="width:12.5pt;height:13.15pt" o:ole="">
                  <v:imagedata r:id="rId23" o:title=""/>
                </v:shape>
                <o:OLEObject Type="Embed" ProgID="Equation.3" ShapeID="_x0000_i1033" DrawAspect="Content" ObjectID="_1615374636" r:id="rId24"/>
              </w:object>
            </w:r>
            <w:r w:rsidRPr="00F57A48">
              <w:rPr>
                <w:rFonts w:eastAsia="MS Mincho"/>
                <w:lang w:eastAsia="ja-JP"/>
              </w:rPr>
              <w:t xml:space="preserve"> starts from 0 at the lowest subcarrier of the PRB</w:t>
            </w:r>
            <w:r>
              <w:rPr>
                <w:rFonts w:eastAsia="MS Mincho"/>
                <w:lang w:eastAsia="ja-JP"/>
              </w:rPr>
              <w:t>.</w:t>
            </w:r>
          </w:p>
        </w:tc>
      </w:tr>
    </w:tbl>
    <w:p w14:paraId="5A501275" w14:textId="77777777" w:rsidR="006A658D" w:rsidRDefault="006A658D" w:rsidP="00C469AD">
      <w:pPr>
        <w:pStyle w:val="maintext"/>
        <w:ind w:firstLine="400"/>
      </w:pPr>
    </w:p>
    <w:p w14:paraId="1D0BE3A5" w14:textId="4CE10BD0" w:rsidR="00592D7C" w:rsidRPr="00592D7C" w:rsidRDefault="00592D7C" w:rsidP="00C469AD">
      <w:pPr>
        <w:pStyle w:val="maintext"/>
        <w:ind w:firstLine="400"/>
      </w:pPr>
      <w:r>
        <w:rPr>
          <w:rFonts w:hint="eastAsia"/>
        </w:rPr>
        <w:t>The highlighted statements seem to be applicable for both rank 1 and rank 2 semi-OL transmissions.</w:t>
      </w:r>
      <w:r w:rsidR="006A658D">
        <w:t xml:space="preserve"> On the other hands, if we follow the precoding rule in Section 6.3.4.4 of </w:t>
      </w:r>
      <w:r w:rsidR="006A658D">
        <w:fldChar w:fldCharType="begin"/>
      </w:r>
      <w:r w:rsidR="006A658D">
        <w:instrText xml:space="preserve"> REF _Ref4609145 \r \h </w:instrText>
      </w:r>
      <w:r w:rsidR="006A658D">
        <w:fldChar w:fldCharType="separate"/>
      </w:r>
      <w:r w:rsidR="006A658D">
        <w:t>[1]</w:t>
      </w:r>
      <w:r w:rsidR="006A658D">
        <w:fldChar w:fldCharType="end"/>
      </w:r>
      <w:r w:rsidR="006A658D">
        <w:t>, it seems that there will be no orphan RE in case of rank 2 semi-OL transmission since a single RE is used in case of rank 2 semi-OL as copied below: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A658D" w14:paraId="2250EDC4" w14:textId="77777777" w:rsidTr="006A658D">
        <w:tc>
          <w:tcPr>
            <w:tcW w:w="9629" w:type="dxa"/>
          </w:tcPr>
          <w:p w14:paraId="51594395" w14:textId="77777777" w:rsidR="006A658D" w:rsidRDefault="006A658D" w:rsidP="006A658D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If the higher-layer parameter </w:t>
            </w:r>
            <w:proofErr w:type="spellStart"/>
            <w:r>
              <w:rPr>
                <w:i/>
              </w:rPr>
              <w:t>semiOpenLoop</w:t>
            </w:r>
            <w:proofErr w:type="spellEnd"/>
            <w:r>
              <w:rPr>
                <w:lang w:eastAsia="zh-CN"/>
              </w:rPr>
              <w:t xml:space="preserve"> is set to 1 and the set of antenna ports </w:t>
            </w:r>
            <w:r w:rsidRPr="006B64B3">
              <w:rPr>
                <w:position w:val="-10"/>
              </w:rPr>
              <w:object w:dxaOrig="660" w:dyaOrig="279" w14:anchorId="1F45241A">
                <v:shape id="_x0000_i1034" type="#_x0000_t75" style="width:33.2pt;height:14.4pt" o:ole="">
                  <v:imagedata r:id="rId25" o:title=""/>
                </v:shape>
                <o:OLEObject Type="Embed" ProgID="Equation.3" ShapeID="_x0000_i1034" DrawAspect="Content" ObjectID="_1615374637" r:id="rId26"/>
              </w:object>
            </w:r>
            <w:r>
              <w:rPr>
                <w:lang w:eastAsia="zh-CN"/>
              </w:rPr>
              <w:t xml:space="preserve"> is used for rank=2 transmission, the precoding operation for </w:t>
            </w:r>
            <w:r>
              <w:rPr>
                <w:rFonts w:hint="eastAsia"/>
                <w:lang w:eastAsia="zh-CN"/>
              </w:rPr>
              <w:t xml:space="preserve">transmission on the </w:t>
            </w:r>
            <w:r>
              <w:rPr>
                <w:lang w:eastAsia="zh-CN"/>
              </w:rPr>
              <w:t xml:space="preserve">two </w:t>
            </w:r>
            <w:r>
              <w:rPr>
                <w:rFonts w:hint="eastAsia"/>
                <w:lang w:eastAsia="zh-CN"/>
              </w:rPr>
              <w:t>antenna ports</w:t>
            </w:r>
            <w:r>
              <w:rPr>
                <w:lang w:eastAsia="zh-CN"/>
              </w:rPr>
              <w:t xml:space="preserve"> is defined by</w:t>
            </w:r>
          </w:p>
          <w:p w14:paraId="68829141" w14:textId="77777777" w:rsidR="006A658D" w:rsidRDefault="006A658D" w:rsidP="006A658D">
            <w:pPr>
              <w:pStyle w:val="EQ"/>
              <w:jc w:val="center"/>
            </w:pPr>
            <w:r w:rsidRPr="0058511A">
              <w:rPr>
                <w:position w:val="-88"/>
              </w:rPr>
              <w:object w:dxaOrig="5720" w:dyaOrig="1880" w14:anchorId="3A86C74C">
                <v:shape id="_x0000_i1035" type="#_x0000_t75" style="width:286.1pt;height:94.55pt" o:ole="">
                  <v:imagedata r:id="rId27" o:title=""/>
                </v:shape>
                <o:OLEObject Type="Embed" ProgID="Equation.DSMT4" ShapeID="_x0000_i1035" DrawAspect="Content" ObjectID="_1615374638" r:id="rId28"/>
              </w:object>
            </w:r>
          </w:p>
          <w:p w14:paraId="01AB43B3" w14:textId="2DE6F5C6" w:rsidR="006A658D" w:rsidRDefault="006A658D" w:rsidP="006A658D">
            <w:pPr>
              <w:rPr>
                <w:lang w:eastAsia="zh-CN"/>
              </w:rPr>
            </w:pPr>
            <w:r>
              <w:lastRenderedPageBreak/>
              <w:t xml:space="preserve">where </w:t>
            </w:r>
            <w:r w:rsidRPr="00257611">
              <w:rPr>
                <w:position w:val="-10"/>
              </w:rPr>
              <w:object w:dxaOrig="520" w:dyaOrig="279" w14:anchorId="5F987DE2">
                <v:shape id="_x0000_i1036" type="#_x0000_t75" style="width:26.3pt;height:14.4pt" o:ole="">
                  <v:imagedata r:id="rId29" o:title=""/>
                </v:shape>
                <o:OLEObject Type="Embed" ProgID="Equation.3" ShapeID="_x0000_i1036" DrawAspect="Content" ObjectID="_1615374639" r:id="rId30"/>
              </w:object>
            </w:r>
            <w:r>
              <w:t xml:space="preserve"> and </w:t>
            </w:r>
            <w:r w:rsidRPr="005D7CFE">
              <w:rPr>
                <w:position w:val="-10"/>
              </w:rPr>
              <w:object w:dxaOrig="1480" w:dyaOrig="300" w14:anchorId="782227AE">
                <v:shape id="_x0000_i1037" type="#_x0000_t75" style="width:73.9pt;height:15.05pt" o:ole="">
                  <v:imagedata r:id="rId31" o:title=""/>
                </v:shape>
                <o:OLEObject Type="Embed" ProgID="Equation.3" ShapeID="_x0000_i1037" DrawAspect="Content" ObjectID="_1615374640" r:id="rId32"/>
              </w:object>
            </w:r>
            <w:r>
              <w:t>.</w:t>
            </w:r>
          </w:p>
        </w:tc>
      </w:tr>
    </w:tbl>
    <w:p w14:paraId="1277F6EC" w14:textId="708F0752" w:rsidR="001F74DE" w:rsidRDefault="001F74DE" w:rsidP="00C469AD">
      <w:pPr>
        <w:pStyle w:val="maintext"/>
        <w:ind w:firstLine="400"/>
      </w:pPr>
    </w:p>
    <w:p w14:paraId="3023C118" w14:textId="03936C23" w:rsidR="002F454B" w:rsidRDefault="006A658D" w:rsidP="00C469AD">
      <w:pPr>
        <w:pStyle w:val="maintext"/>
        <w:ind w:firstLine="400"/>
      </w:pPr>
      <w:r>
        <w:rPr>
          <w:rFonts w:hint="eastAsia"/>
        </w:rPr>
        <w:t xml:space="preserve">Therefore, </w:t>
      </w:r>
      <w:r>
        <w:t xml:space="preserve">it is required to clarify which analysis among </w:t>
      </w:r>
      <w:r>
        <w:rPr>
          <w:rFonts w:hint="eastAsia"/>
        </w:rPr>
        <w:t xml:space="preserve">the following options </w:t>
      </w:r>
      <w:r>
        <w:t>is correct understanding:</w:t>
      </w:r>
    </w:p>
    <w:p w14:paraId="49A81D42" w14:textId="6A7DF4C8" w:rsidR="006A658D" w:rsidRDefault="006A658D" w:rsidP="006A658D">
      <w:pPr>
        <w:pStyle w:val="maintext"/>
        <w:numPr>
          <w:ilvl w:val="0"/>
          <w:numId w:val="39"/>
        </w:numPr>
        <w:ind w:firstLineChars="0"/>
      </w:pPr>
      <w:r>
        <w:rPr>
          <w:rFonts w:hint="eastAsia"/>
        </w:rPr>
        <w:t>Option 1:</w:t>
      </w:r>
      <w:r>
        <w:t xml:space="preserve"> Both for rank 1 and rank 2 </w:t>
      </w:r>
      <w:r w:rsidR="00C056FF">
        <w:t xml:space="preserve">semi-OL </w:t>
      </w:r>
      <w:r>
        <w:t>transmission</w:t>
      </w:r>
      <w:r w:rsidR="00C056FF">
        <w:t>s</w:t>
      </w:r>
      <w:r>
        <w:t>, the same RE pair, i.e</w:t>
      </w:r>
      <w:r w:rsidRPr="006A658D">
        <w:t xml:space="preserve">. </w:t>
      </w:r>
      <w:r w:rsidRPr="006A658D">
        <w:rPr>
          <w:position w:val="-10"/>
        </w:rPr>
        <w:object w:dxaOrig="620" w:dyaOrig="340" w14:anchorId="63D6AFE1">
          <v:shape id="_x0000_i1038" type="#_x0000_t75" style="width:30.7pt;height:16.9pt" o:ole="">
            <v:imagedata r:id="rId12" o:title=""/>
          </v:shape>
          <o:OLEObject Type="Embed" ProgID="Equation.3" ShapeID="_x0000_i1038" DrawAspect="Content" ObjectID="_1615374641" r:id="rId33"/>
        </w:object>
      </w:r>
      <w:r w:rsidRPr="006A658D">
        <w:rPr>
          <w:rFonts w:eastAsia="MS Mincho"/>
          <w:lang w:eastAsia="ja-JP"/>
        </w:rPr>
        <w:t xml:space="preserve"> and </w:t>
      </w:r>
      <w:r w:rsidRPr="006A658D">
        <w:rPr>
          <w:position w:val="-10"/>
        </w:rPr>
        <w:object w:dxaOrig="859" w:dyaOrig="340" w14:anchorId="3E264911">
          <v:shape id="_x0000_i1039" type="#_x0000_t75" style="width:42.55pt;height:16.9pt" o:ole="">
            <v:imagedata r:id="rId14" o:title=""/>
          </v:shape>
          <o:OLEObject Type="Embed" ProgID="Equation.3" ShapeID="_x0000_i1039" DrawAspect="Content" ObjectID="_1615374642" r:id="rId34"/>
        </w:object>
      </w:r>
      <w:r>
        <w:t xml:space="preserve"> is used.</w:t>
      </w:r>
      <w:r w:rsidR="0079297C">
        <w:t xml:space="preserve"> The PDSCH RE mapping rule for semi-OL is applicable for both rank 1 and rank 2 semi-OL transmissions.</w:t>
      </w:r>
    </w:p>
    <w:p w14:paraId="038803AD" w14:textId="48AB56A2" w:rsidR="006A658D" w:rsidRPr="00592D7C" w:rsidRDefault="006A658D" w:rsidP="006A658D">
      <w:pPr>
        <w:pStyle w:val="maintext"/>
        <w:numPr>
          <w:ilvl w:val="0"/>
          <w:numId w:val="39"/>
        </w:numPr>
        <w:ind w:firstLineChars="0"/>
      </w:pPr>
      <w:r>
        <w:t xml:space="preserve">Option 2: </w:t>
      </w:r>
      <w:r w:rsidR="00C056FF">
        <w:t>In case of rank 2 semi-OL transmission, there is no orphan RE. The PDSCH RE mapping rule for semi-OL is only applicable for rank 1 semi-OL transmission.</w:t>
      </w:r>
    </w:p>
    <w:p w14:paraId="356E40AF" w14:textId="4A74296E" w:rsidR="00C469AD" w:rsidRDefault="00C056FF" w:rsidP="00C056FF">
      <w:pPr>
        <w:pStyle w:val="maintext"/>
        <w:ind w:firstLine="400"/>
      </w:pPr>
      <w:r>
        <w:t xml:space="preserve">A draft CR in </w:t>
      </w:r>
      <w:r>
        <w:fldChar w:fldCharType="begin"/>
      </w:r>
      <w:r>
        <w:instrText xml:space="preserve"> REF _Ref4610608 \r \h </w:instrText>
      </w:r>
      <w:r>
        <w:fldChar w:fldCharType="separate"/>
      </w:r>
      <w:r>
        <w:t>[2]</w:t>
      </w:r>
      <w:r>
        <w:fldChar w:fldCharType="end"/>
      </w:r>
      <w:r>
        <w:t xml:space="preserve"> can be considered, if option 2 is the common understanding in RAN1.</w:t>
      </w:r>
    </w:p>
    <w:p w14:paraId="6D33C119" w14:textId="77777777" w:rsidR="00C056FF" w:rsidRDefault="00C056FF" w:rsidP="00C056FF">
      <w:pPr>
        <w:pStyle w:val="maintext"/>
        <w:ind w:firstLineChars="0" w:firstLine="0"/>
      </w:pPr>
    </w:p>
    <w:p w14:paraId="656633AE" w14:textId="7BCC86BD" w:rsidR="00C056FF" w:rsidRPr="00C056FF" w:rsidRDefault="00C056FF" w:rsidP="00C056FF">
      <w:pPr>
        <w:pStyle w:val="maintext"/>
        <w:ind w:firstLineChars="0" w:firstLine="0"/>
        <w:rPr>
          <w:b/>
        </w:rPr>
      </w:pPr>
      <w:r w:rsidRPr="00C056FF">
        <w:rPr>
          <w:b/>
        </w:rPr>
        <w:t xml:space="preserve">Observation: It is required to clarify which analysis among </w:t>
      </w:r>
      <w:r w:rsidRPr="00C056FF">
        <w:rPr>
          <w:rFonts w:hint="eastAsia"/>
          <w:b/>
        </w:rPr>
        <w:t xml:space="preserve">the following options </w:t>
      </w:r>
      <w:r w:rsidRPr="00C056FF">
        <w:rPr>
          <w:b/>
        </w:rPr>
        <w:t>is correct understanding</w:t>
      </w:r>
    </w:p>
    <w:p w14:paraId="570C9266" w14:textId="3E92E487" w:rsidR="00C056FF" w:rsidRPr="00C056FF" w:rsidRDefault="00C056FF" w:rsidP="0049282E">
      <w:pPr>
        <w:pStyle w:val="maintext"/>
        <w:numPr>
          <w:ilvl w:val="0"/>
          <w:numId w:val="39"/>
        </w:numPr>
        <w:ind w:firstLineChars="0"/>
        <w:rPr>
          <w:b/>
        </w:rPr>
      </w:pPr>
      <w:r w:rsidRPr="00C056FF">
        <w:rPr>
          <w:rFonts w:hint="eastAsia"/>
          <w:b/>
        </w:rPr>
        <w:t>Option 1:</w:t>
      </w:r>
      <w:r w:rsidRPr="00C056FF">
        <w:rPr>
          <w:b/>
        </w:rPr>
        <w:t xml:space="preserve"> Both for rank 1 and rank 2 semi-OL transmissions, the same RE pair, i.e. </w:t>
      </w:r>
      <w:r w:rsidRPr="00C056FF">
        <w:rPr>
          <w:b/>
          <w:position w:val="-10"/>
        </w:rPr>
        <w:object w:dxaOrig="620" w:dyaOrig="340" w14:anchorId="66BC15BF">
          <v:shape id="_x0000_i1040" type="#_x0000_t75" style="width:30.7pt;height:16.9pt" o:ole="">
            <v:imagedata r:id="rId12" o:title=""/>
          </v:shape>
          <o:OLEObject Type="Embed" ProgID="Equation.3" ShapeID="_x0000_i1040" DrawAspect="Content" ObjectID="_1615374643" r:id="rId35"/>
        </w:object>
      </w:r>
      <w:r w:rsidRPr="00C056FF">
        <w:rPr>
          <w:rFonts w:eastAsia="MS Mincho"/>
          <w:b/>
          <w:lang w:eastAsia="ja-JP"/>
        </w:rPr>
        <w:t xml:space="preserve"> and </w:t>
      </w:r>
      <w:r w:rsidRPr="00C056FF">
        <w:rPr>
          <w:b/>
          <w:position w:val="-10"/>
        </w:rPr>
        <w:object w:dxaOrig="859" w:dyaOrig="340" w14:anchorId="589B40AA">
          <v:shape id="_x0000_i1041" type="#_x0000_t75" style="width:42.55pt;height:16.9pt" o:ole="">
            <v:imagedata r:id="rId14" o:title=""/>
          </v:shape>
          <o:OLEObject Type="Embed" ProgID="Equation.3" ShapeID="_x0000_i1041" DrawAspect="Content" ObjectID="_1615374644" r:id="rId36"/>
        </w:object>
      </w:r>
      <w:r w:rsidRPr="00C056FF">
        <w:rPr>
          <w:b/>
        </w:rPr>
        <w:t xml:space="preserve"> is used.</w:t>
      </w:r>
      <w:r w:rsidR="0079297C">
        <w:rPr>
          <w:b/>
        </w:rPr>
        <w:t xml:space="preserve"> </w:t>
      </w:r>
      <w:r w:rsidR="0079297C" w:rsidRPr="0079297C">
        <w:rPr>
          <w:b/>
        </w:rPr>
        <w:t>The PDSCH RE mapping rule for semi-OL is applicable for both rank 1 and rank 2 semi-OL transmissions.</w:t>
      </w:r>
    </w:p>
    <w:p w14:paraId="7059E86F" w14:textId="0C720CFB" w:rsidR="00C056FF" w:rsidRPr="00C056FF" w:rsidRDefault="00C056FF" w:rsidP="0049282E">
      <w:pPr>
        <w:pStyle w:val="maintext"/>
        <w:numPr>
          <w:ilvl w:val="0"/>
          <w:numId w:val="39"/>
        </w:numPr>
        <w:ind w:firstLineChars="0"/>
        <w:rPr>
          <w:b/>
        </w:rPr>
      </w:pPr>
      <w:r w:rsidRPr="00C056FF">
        <w:rPr>
          <w:b/>
        </w:rPr>
        <w:t>Option 2: In case of rank 2 semi-OL transmission, there is no orphan RE. The PDSCH RE mapping rule for semi-OL is only applicable for rank 1 semi-OL transmission.</w:t>
      </w:r>
    </w:p>
    <w:p w14:paraId="4D685D92" w14:textId="1B9A0959" w:rsidR="00C056FF" w:rsidRPr="00C056FF" w:rsidRDefault="00C056FF" w:rsidP="00C056FF">
      <w:pPr>
        <w:pStyle w:val="maintext"/>
        <w:ind w:firstLineChars="0" w:firstLine="0"/>
        <w:rPr>
          <w:b/>
        </w:rPr>
      </w:pPr>
      <w:r w:rsidRPr="00C056FF">
        <w:rPr>
          <w:b/>
        </w:rPr>
        <w:t xml:space="preserve">Proposal: Consider text proposals in </w:t>
      </w:r>
      <w:r w:rsidRPr="00C056FF">
        <w:rPr>
          <w:b/>
        </w:rPr>
        <w:fldChar w:fldCharType="begin"/>
      </w:r>
      <w:r w:rsidRPr="00C056FF">
        <w:rPr>
          <w:b/>
        </w:rPr>
        <w:instrText xml:space="preserve"> REF _Ref4610608 \r \h </w:instrText>
      </w:r>
      <w:r>
        <w:rPr>
          <w:b/>
        </w:rPr>
        <w:instrText xml:space="preserve"> \* MERGEFORMAT </w:instrText>
      </w:r>
      <w:r w:rsidRPr="00C056FF">
        <w:rPr>
          <w:b/>
        </w:rPr>
      </w:r>
      <w:r w:rsidRPr="00C056FF">
        <w:rPr>
          <w:b/>
        </w:rPr>
        <w:fldChar w:fldCharType="separate"/>
      </w:r>
      <w:r w:rsidRPr="00C056FF">
        <w:rPr>
          <w:b/>
        </w:rPr>
        <w:t>[2]</w:t>
      </w:r>
      <w:r w:rsidRPr="00C056FF">
        <w:rPr>
          <w:b/>
        </w:rPr>
        <w:fldChar w:fldCharType="end"/>
      </w:r>
      <w:r w:rsidRPr="00C056FF">
        <w:rPr>
          <w:b/>
        </w:rPr>
        <w:t>, if option 2 is the common understanding in RAN1.</w:t>
      </w:r>
    </w:p>
    <w:p w14:paraId="3FE6C222" w14:textId="77777777" w:rsidR="00987011" w:rsidRPr="00987011" w:rsidRDefault="00987011" w:rsidP="00987011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1E7A5BB" w14:textId="77777777" w:rsidR="00987011" w:rsidRPr="00987011" w:rsidRDefault="00987011" w:rsidP="00987011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BE30761" w14:textId="77777777" w:rsidR="00987011" w:rsidRPr="00987011" w:rsidRDefault="00987011" w:rsidP="00987011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45EB47A6" w14:textId="77777777" w:rsidR="00042247" w:rsidRPr="00042247" w:rsidRDefault="00042247" w:rsidP="0004224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291793D" w14:textId="77777777" w:rsidR="00042247" w:rsidRPr="00042247" w:rsidRDefault="00042247" w:rsidP="0004224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37A5C252" w14:textId="77777777" w:rsidR="00783A87" w:rsidRPr="00783A87" w:rsidRDefault="00783A87" w:rsidP="00783A8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5F2C8AC" w14:textId="68D26B65" w:rsidR="001173EB" w:rsidRDefault="00872A3E" w:rsidP="001173EB">
      <w:pPr>
        <w:pStyle w:val="1"/>
      </w:pPr>
      <w:r>
        <w:t>Conclusions</w:t>
      </w:r>
    </w:p>
    <w:p w14:paraId="7E096804" w14:textId="77777777" w:rsidR="00253605" w:rsidRPr="00253605" w:rsidRDefault="00253605" w:rsidP="0025360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33EC1F7" w14:textId="2A9F52DF" w:rsidR="008C6830" w:rsidRDefault="00D56237" w:rsidP="009736C0">
      <w:pPr>
        <w:pStyle w:val="2222"/>
        <w:spacing w:after="120" w:line="288" w:lineRule="auto"/>
        <w:ind w:firstLine="400"/>
        <w:rPr>
          <w:lang w:eastAsia="ko-KR"/>
        </w:rPr>
      </w:pPr>
      <w:r>
        <w:rPr>
          <w:lang w:eastAsia="ko-KR"/>
        </w:rPr>
        <w:t xml:space="preserve">In this contribution, Samsung’s view </w:t>
      </w:r>
      <w:r w:rsidR="00F45E10">
        <w:rPr>
          <w:lang w:eastAsia="ko-KR"/>
        </w:rPr>
        <w:t xml:space="preserve">on </w:t>
      </w:r>
      <w:r w:rsidR="00C056FF">
        <w:rPr>
          <w:lang w:eastAsia="ko-KR"/>
        </w:rPr>
        <w:t>the</w:t>
      </w:r>
      <w:r w:rsidR="00C056FF">
        <w:t xml:space="preserve"> potential ambiguity on PDSCH RE mapping for semi-open-loop</w:t>
      </w:r>
      <w:r>
        <w:rPr>
          <w:lang w:eastAsia="ko-KR"/>
        </w:rPr>
        <w:t xml:space="preserve"> is presented</w:t>
      </w:r>
      <w:r w:rsidR="005647D5">
        <w:rPr>
          <w:lang w:eastAsia="ko-KR"/>
        </w:rPr>
        <w:t xml:space="preserve">. </w:t>
      </w:r>
      <w:r w:rsidR="004671EF">
        <w:rPr>
          <w:lang w:eastAsia="ko-KR"/>
        </w:rPr>
        <w:t>Consequently, t</w:t>
      </w:r>
      <w:r w:rsidR="002E31B1">
        <w:rPr>
          <w:lang w:eastAsia="ko-KR"/>
        </w:rPr>
        <w:t>he f</w:t>
      </w:r>
      <w:r w:rsidR="005647D5">
        <w:rPr>
          <w:lang w:eastAsia="ko-KR"/>
        </w:rPr>
        <w:t xml:space="preserve">ollowing </w:t>
      </w:r>
      <w:r w:rsidR="00C056FF">
        <w:rPr>
          <w:lang w:eastAsia="ko-KR"/>
        </w:rPr>
        <w:t xml:space="preserve">observation and </w:t>
      </w:r>
      <w:r w:rsidR="00DE7BB0">
        <w:rPr>
          <w:lang w:eastAsia="ko-KR"/>
        </w:rPr>
        <w:t xml:space="preserve">proposal </w:t>
      </w:r>
      <w:r w:rsidR="00C056FF">
        <w:rPr>
          <w:lang w:eastAsia="ko-KR"/>
        </w:rPr>
        <w:t>are</w:t>
      </w:r>
      <w:r w:rsidR="005647D5">
        <w:rPr>
          <w:lang w:eastAsia="ko-KR"/>
        </w:rPr>
        <w:t xml:space="preserve"> made:</w:t>
      </w:r>
    </w:p>
    <w:p w14:paraId="1D29D7E9" w14:textId="77777777" w:rsidR="00C056FF" w:rsidRPr="00C056FF" w:rsidRDefault="00C056FF" w:rsidP="00C056FF">
      <w:pPr>
        <w:pStyle w:val="maintext"/>
        <w:ind w:firstLineChars="0" w:firstLine="0"/>
        <w:rPr>
          <w:b/>
        </w:rPr>
      </w:pPr>
      <w:r w:rsidRPr="00C056FF">
        <w:rPr>
          <w:b/>
        </w:rPr>
        <w:t xml:space="preserve">Observation: It is required to clarify which analysis among </w:t>
      </w:r>
      <w:r w:rsidRPr="00C056FF">
        <w:rPr>
          <w:rFonts w:hint="eastAsia"/>
          <w:b/>
        </w:rPr>
        <w:t xml:space="preserve">the following options </w:t>
      </w:r>
      <w:r w:rsidRPr="00C056FF">
        <w:rPr>
          <w:b/>
        </w:rPr>
        <w:t>is correct understanding</w:t>
      </w:r>
    </w:p>
    <w:p w14:paraId="694CCB7A" w14:textId="77777777" w:rsidR="00C056FF" w:rsidRPr="00C056FF" w:rsidRDefault="00C056FF" w:rsidP="00C056FF">
      <w:pPr>
        <w:pStyle w:val="maintext"/>
        <w:numPr>
          <w:ilvl w:val="0"/>
          <w:numId w:val="39"/>
        </w:numPr>
        <w:ind w:firstLineChars="0"/>
        <w:rPr>
          <w:b/>
        </w:rPr>
      </w:pPr>
      <w:r w:rsidRPr="00C056FF">
        <w:rPr>
          <w:rFonts w:hint="eastAsia"/>
          <w:b/>
        </w:rPr>
        <w:t>Option 1:</w:t>
      </w:r>
      <w:r w:rsidRPr="00C056FF">
        <w:rPr>
          <w:b/>
        </w:rPr>
        <w:t xml:space="preserve"> Both for rank 1 and rank 2 semi-OL transmissions, the same RE pair, i.e. </w:t>
      </w:r>
      <w:r w:rsidRPr="00C056FF">
        <w:rPr>
          <w:b/>
          <w:position w:val="-10"/>
        </w:rPr>
        <w:object w:dxaOrig="620" w:dyaOrig="340" w14:anchorId="002EC6DA">
          <v:shape id="_x0000_i1042" type="#_x0000_t75" style="width:30.7pt;height:16.9pt" o:ole="">
            <v:imagedata r:id="rId12" o:title=""/>
          </v:shape>
          <o:OLEObject Type="Embed" ProgID="Equation.3" ShapeID="_x0000_i1042" DrawAspect="Content" ObjectID="_1615374645" r:id="rId37"/>
        </w:object>
      </w:r>
      <w:r w:rsidRPr="00C056FF">
        <w:rPr>
          <w:rFonts w:eastAsia="MS Mincho"/>
          <w:b/>
          <w:lang w:eastAsia="ja-JP"/>
        </w:rPr>
        <w:t xml:space="preserve"> and </w:t>
      </w:r>
      <w:r w:rsidRPr="00C056FF">
        <w:rPr>
          <w:b/>
          <w:position w:val="-10"/>
        </w:rPr>
        <w:object w:dxaOrig="859" w:dyaOrig="340" w14:anchorId="1D8F4A80">
          <v:shape id="_x0000_i1043" type="#_x0000_t75" style="width:42.55pt;height:16.9pt" o:ole="">
            <v:imagedata r:id="rId14" o:title=""/>
          </v:shape>
          <o:OLEObject Type="Embed" ProgID="Equation.3" ShapeID="_x0000_i1043" DrawAspect="Content" ObjectID="_1615374646" r:id="rId38"/>
        </w:object>
      </w:r>
      <w:r w:rsidRPr="00C056FF">
        <w:rPr>
          <w:b/>
        </w:rPr>
        <w:t xml:space="preserve"> is used.</w:t>
      </w:r>
    </w:p>
    <w:p w14:paraId="4226EC40" w14:textId="77777777" w:rsidR="00C056FF" w:rsidRPr="00C056FF" w:rsidRDefault="00C056FF" w:rsidP="00C056FF">
      <w:pPr>
        <w:pStyle w:val="maintext"/>
        <w:numPr>
          <w:ilvl w:val="0"/>
          <w:numId w:val="39"/>
        </w:numPr>
        <w:ind w:firstLineChars="0"/>
        <w:rPr>
          <w:b/>
        </w:rPr>
      </w:pPr>
      <w:r w:rsidRPr="00C056FF">
        <w:rPr>
          <w:b/>
        </w:rPr>
        <w:t>Option 2: In case of rank 2 semi-OL transmission, there is no orphan RE. The PDSCH RE mapping rule for semi-OL is only applicable for rank 1 semi-OL transmission.</w:t>
      </w:r>
    </w:p>
    <w:p w14:paraId="3D3B0AA8" w14:textId="69C10768" w:rsidR="00C056FF" w:rsidRPr="00C056FF" w:rsidRDefault="00C056FF" w:rsidP="00C056FF">
      <w:pPr>
        <w:pStyle w:val="maintext"/>
        <w:ind w:firstLineChars="0" w:firstLine="0"/>
        <w:rPr>
          <w:b/>
        </w:rPr>
      </w:pPr>
      <w:r w:rsidRPr="00C056FF">
        <w:rPr>
          <w:b/>
        </w:rPr>
        <w:t xml:space="preserve">Proposal: Consider text proposals in </w:t>
      </w:r>
      <w:r w:rsidRPr="00C056FF">
        <w:rPr>
          <w:b/>
        </w:rPr>
        <w:fldChar w:fldCharType="begin"/>
      </w:r>
      <w:r w:rsidRPr="00C056FF">
        <w:rPr>
          <w:b/>
        </w:rPr>
        <w:instrText xml:space="preserve"> REF _Ref4610608 \r \h </w:instrText>
      </w:r>
      <w:r>
        <w:rPr>
          <w:b/>
        </w:rPr>
        <w:instrText xml:space="preserve"> \* MERGEFORMAT </w:instrText>
      </w:r>
      <w:r w:rsidRPr="00C056FF">
        <w:rPr>
          <w:b/>
        </w:rPr>
      </w:r>
      <w:r w:rsidRPr="00C056FF">
        <w:rPr>
          <w:b/>
        </w:rPr>
        <w:fldChar w:fldCharType="separate"/>
      </w:r>
      <w:r w:rsidRPr="00C056FF">
        <w:rPr>
          <w:b/>
        </w:rPr>
        <w:t>[2]</w:t>
      </w:r>
      <w:r w:rsidRPr="00C056FF">
        <w:rPr>
          <w:b/>
        </w:rPr>
        <w:fldChar w:fldCharType="end"/>
      </w:r>
      <w:r w:rsidRPr="00C056FF">
        <w:rPr>
          <w:b/>
        </w:rPr>
        <w:t>, if option 2 is the common understanding in RAN1.</w:t>
      </w:r>
    </w:p>
    <w:p w14:paraId="4EACC1ED" w14:textId="2237BE5E" w:rsidR="000F762B" w:rsidRPr="00D04E23" w:rsidRDefault="000F762B" w:rsidP="00E81B5B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  <w:bookmarkStart w:id="4" w:name="_GoBack"/>
      <w:bookmarkEnd w:id="4"/>
    </w:p>
    <w:p w14:paraId="0B1E4C29" w14:textId="18797041" w:rsidR="00EF3CC0" w:rsidRDefault="006C521A" w:rsidP="00EF3CC0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5" w:name="_Ref4609145"/>
      <w:r>
        <w:rPr>
          <w:rFonts w:cs="Times New Roman"/>
          <w:lang w:eastAsia="ko-KR"/>
        </w:rPr>
        <w:t xml:space="preserve">3GPP </w:t>
      </w:r>
      <w:r w:rsidR="00655F3B">
        <w:rPr>
          <w:rFonts w:cs="Times New Roman" w:hint="eastAsia"/>
          <w:lang w:eastAsia="ko-KR"/>
        </w:rPr>
        <w:t>T</w:t>
      </w:r>
      <w:r w:rsidR="00655F3B">
        <w:rPr>
          <w:rFonts w:cs="Times New Roman"/>
          <w:lang w:eastAsia="ko-KR"/>
        </w:rPr>
        <w:t>S 36.211</w:t>
      </w:r>
      <w:r w:rsidR="00F02F2F">
        <w:rPr>
          <w:rFonts w:cs="Times New Roman"/>
          <w:lang w:eastAsia="ko-KR"/>
        </w:rPr>
        <w:t xml:space="preserve"> V14.10</w:t>
      </w:r>
      <w:r>
        <w:rPr>
          <w:rFonts w:cs="Times New Roman"/>
          <w:lang w:eastAsia="ko-KR"/>
        </w:rPr>
        <w:t>.0</w:t>
      </w:r>
      <w:bookmarkEnd w:id="5"/>
    </w:p>
    <w:p w14:paraId="77B39DCA" w14:textId="22760608" w:rsidR="00CE0FC8" w:rsidRDefault="00EF3CC0" w:rsidP="00E43CE0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6" w:name="_Ref511762"/>
      <w:bookmarkStart w:id="7" w:name="_Ref4610608"/>
      <w:r>
        <w:rPr>
          <w:rFonts w:cs="Times New Roman"/>
          <w:lang w:eastAsia="ko-KR"/>
        </w:rPr>
        <w:t>R1-</w:t>
      </w:r>
      <w:r w:rsidR="006C521A">
        <w:rPr>
          <w:rFonts w:cs="Times New Roman"/>
          <w:lang w:eastAsia="ko-KR"/>
        </w:rPr>
        <w:t>190</w:t>
      </w:r>
      <w:r w:rsidR="001220AA">
        <w:rPr>
          <w:rFonts w:cs="Times New Roman"/>
          <w:lang w:eastAsia="ko-KR"/>
        </w:rPr>
        <w:t>4372</w:t>
      </w:r>
      <w:r>
        <w:rPr>
          <w:rFonts w:cs="Times New Roman"/>
          <w:lang w:eastAsia="ko-KR"/>
        </w:rPr>
        <w:t>,</w:t>
      </w:r>
      <w:r>
        <w:rPr>
          <w:rFonts w:cs="Times New Roman"/>
          <w:lang w:eastAsia="ko-KR"/>
        </w:rPr>
        <w:tab/>
      </w:r>
      <w:r w:rsidR="006C521A">
        <w:rPr>
          <w:rFonts w:cs="Times New Roman"/>
          <w:lang w:eastAsia="ko-KR"/>
        </w:rPr>
        <w:t>Draft CR on PDSCH RE mapping for semi-OL</w:t>
      </w:r>
      <w:r>
        <w:rPr>
          <w:rFonts w:cs="Times New Roman"/>
          <w:lang w:eastAsia="ko-KR"/>
        </w:rPr>
        <w:t>,</w:t>
      </w:r>
      <w:r>
        <w:rPr>
          <w:rFonts w:cs="Times New Roman"/>
          <w:lang w:eastAsia="ko-KR"/>
        </w:rPr>
        <w:tab/>
      </w:r>
      <w:bookmarkEnd w:id="6"/>
      <w:r w:rsidR="006C521A">
        <w:rPr>
          <w:rFonts w:cs="Times New Roman"/>
          <w:lang w:eastAsia="ko-KR"/>
        </w:rPr>
        <w:t>Samsung</w:t>
      </w:r>
      <w:bookmarkEnd w:id="7"/>
    </w:p>
    <w:sectPr w:rsidR="00CE0FC8" w:rsidSect="00FF4D8E">
      <w:headerReference w:type="defaul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CD868C" w14:textId="77777777" w:rsidR="008F76B0" w:rsidRDefault="008F76B0">
      <w:r>
        <w:separator/>
      </w:r>
    </w:p>
  </w:endnote>
  <w:endnote w:type="continuationSeparator" w:id="0">
    <w:p w14:paraId="44FEBEB4" w14:textId="77777777" w:rsidR="008F76B0" w:rsidRDefault="008F7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Hilda Light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C5A7B3" w14:textId="77777777" w:rsidR="008F76B0" w:rsidRDefault="008F76B0">
      <w:r>
        <w:separator/>
      </w:r>
    </w:p>
  </w:footnote>
  <w:footnote w:type="continuationSeparator" w:id="0">
    <w:p w14:paraId="0908436E" w14:textId="77777777" w:rsidR="008F76B0" w:rsidRDefault="008F76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F22F05" w:rsidRDefault="00F22F0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5669"/>
    <w:multiLevelType w:val="hybridMultilevel"/>
    <w:tmpl w:val="07F46286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07437"/>
    <w:multiLevelType w:val="hybridMultilevel"/>
    <w:tmpl w:val="B5A06A36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" w15:restartNumberingAfterBreak="0">
    <w:nsid w:val="081A708B"/>
    <w:multiLevelType w:val="hybridMultilevel"/>
    <w:tmpl w:val="A98842F0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11385592"/>
    <w:multiLevelType w:val="hybridMultilevel"/>
    <w:tmpl w:val="F5C2A42C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166234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B891F95"/>
    <w:multiLevelType w:val="hybridMultilevel"/>
    <w:tmpl w:val="4ABC5EE8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796035"/>
    <w:multiLevelType w:val="hybridMultilevel"/>
    <w:tmpl w:val="5E380BEA"/>
    <w:lvl w:ilvl="0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9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5BE2C47"/>
    <w:multiLevelType w:val="hybridMultilevel"/>
    <w:tmpl w:val="D01C5B3C"/>
    <w:lvl w:ilvl="0" w:tplc="C0DAE200">
      <w:start w:val="80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2C60089D"/>
    <w:multiLevelType w:val="hybridMultilevel"/>
    <w:tmpl w:val="2304D61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E556DE"/>
    <w:multiLevelType w:val="hybridMultilevel"/>
    <w:tmpl w:val="B5A4F7C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6" w15:restartNumberingAfterBreak="0">
    <w:nsid w:val="3332484F"/>
    <w:multiLevelType w:val="hybridMultilevel"/>
    <w:tmpl w:val="725EEC88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 w15:restartNumberingAfterBreak="0">
    <w:nsid w:val="33A33DA3"/>
    <w:multiLevelType w:val="hybridMultilevel"/>
    <w:tmpl w:val="CBF4FEA2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5997086"/>
    <w:multiLevelType w:val="hybridMultilevel"/>
    <w:tmpl w:val="E5DE1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2406E"/>
    <w:multiLevelType w:val="hybridMultilevel"/>
    <w:tmpl w:val="DC00AD80"/>
    <w:lvl w:ilvl="0" w:tplc="76B8E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0AC1D0">
      <w:start w:val="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BC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96C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B6E7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7AA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8E0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5A43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06C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F416E27"/>
    <w:multiLevelType w:val="hybridMultilevel"/>
    <w:tmpl w:val="443AC668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2822C1B"/>
    <w:multiLevelType w:val="hybridMultilevel"/>
    <w:tmpl w:val="A8E60A80"/>
    <w:lvl w:ilvl="0" w:tplc="323A504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5C29918">
      <w:start w:val="308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A59CC47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0AA641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39064B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D92C209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AB6003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5908FE6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26E763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2" w15:restartNumberingAfterBreak="0">
    <w:nsid w:val="4DCF4466"/>
    <w:multiLevelType w:val="hybridMultilevel"/>
    <w:tmpl w:val="990A86FC"/>
    <w:lvl w:ilvl="0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3" w15:restartNumberingAfterBreak="0">
    <w:nsid w:val="5014462B"/>
    <w:multiLevelType w:val="hybridMultilevel"/>
    <w:tmpl w:val="5DB6A394"/>
    <w:lvl w:ilvl="0" w:tplc="EFBEF374">
      <w:start w:val="1"/>
      <w:numFmt w:val="lowerLetter"/>
      <w:lvlText w:val="%1)"/>
      <w:lvlJc w:val="left"/>
      <w:pPr>
        <w:ind w:left="1390" w:hanging="99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513117BC"/>
    <w:multiLevelType w:val="hybridMultilevel"/>
    <w:tmpl w:val="97205336"/>
    <w:lvl w:ilvl="0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5" w15:restartNumberingAfterBreak="0">
    <w:nsid w:val="52ED2233"/>
    <w:multiLevelType w:val="hybridMultilevel"/>
    <w:tmpl w:val="58725F50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 w15:restartNumberingAfterBreak="0">
    <w:nsid w:val="55085823"/>
    <w:multiLevelType w:val="hybridMultilevel"/>
    <w:tmpl w:val="03D2D8E2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 w15:restartNumberingAfterBreak="0">
    <w:nsid w:val="564A0AAE"/>
    <w:multiLevelType w:val="hybridMultilevel"/>
    <w:tmpl w:val="CE6A704C"/>
    <w:lvl w:ilvl="0" w:tplc="88EA1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F02F7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7437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9C65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0023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16F7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B80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9402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DC78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66B1AE7"/>
    <w:multiLevelType w:val="hybridMultilevel"/>
    <w:tmpl w:val="EE2815A4"/>
    <w:lvl w:ilvl="0" w:tplc="5C604FB2">
      <w:start w:val="1"/>
      <w:numFmt w:val="bullet"/>
      <w:lvlText w:val=""/>
      <w:lvlJc w:val="left"/>
      <w:pPr>
        <w:ind w:left="760" w:hanging="360"/>
      </w:pPr>
      <w:rPr>
        <w:rFonts w:ascii="Symbol" w:eastAsia="맑은 고딕" w:hAnsi="Symbol" w:cs="바탕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7EE6C622">
      <w:start w:val="4"/>
      <w:numFmt w:val="bullet"/>
      <w:lvlText w:val=""/>
      <w:lvlJc w:val="left"/>
      <w:pPr>
        <w:ind w:left="2200" w:hanging="360"/>
      </w:pPr>
      <w:rPr>
        <w:rFonts w:ascii="Wingdings" w:eastAsia="맑은 고딕" w:hAnsi="Wingdings" w:cs="바탕" w:hint="default"/>
        <w:b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9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91B2833"/>
    <w:multiLevelType w:val="hybridMultilevel"/>
    <w:tmpl w:val="C9845B70"/>
    <w:lvl w:ilvl="0" w:tplc="690C6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AFF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16FC7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DCF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4086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E26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7AEF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6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EC4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9B82CFE"/>
    <w:multiLevelType w:val="hybridMultilevel"/>
    <w:tmpl w:val="9B00D946"/>
    <w:lvl w:ilvl="0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035968"/>
    <w:multiLevelType w:val="hybridMultilevel"/>
    <w:tmpl w:val="8224273E"/>
    <w:lvl w:ilvl="0" w:tplc="D5A6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F2CC86">
      <w:start w:val="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6A520A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EE63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CC5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DA4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68F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927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82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4FE375F"/>
    <w:multiLevelType w:val="multilevel"/>
    <w:tmpl w:val="64FE375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88D3D4D"/>
    <w:multiLevelType w:val="hybridMultilevel"/>
    <w:tmpl w:val="06BEF2C2"/>
    <w:lvl w:ilvl="0" w:tplc="8F424FF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00A384E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3C82D2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38EAB13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6302D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6868A5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9A9826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7FF0B0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D550F06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6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29"/>
  </w:num>
  <w:num w:numId="4">
    <w:abstractNumId w:val="37"/>
  </w:num>
  <w:num w:numId="5">
    <w:abstractNumId w:val="4"/>
  </w:num>
  <w:num w:numId="6">
    <w:abstractNumId w:val="18"/>
  </w:num>
  <w:num w:numId="7">
    <w:abstractNumId w:val="1"/>
  </w:num>
  <w:num w:numId="8">
    <w:abstractNumId w:val="2"/>
  </w:num>
  <w:num w:numId="9">
    <w:abstractNumId w:val="28"/>
  </w:num>
  <w:num w:numId="10">
    <w:abstractNumId w:val="7"/>
  </w:num>
  <w:num w:numId="11">
    <w:abstractNumId w:val="10"/>
  </w:num>
  <w:num w:numId="12">
    <w:abstractNumId w:val="16"/>
  </w:num>
  <w:num w:numId="13">
    <w:abstractNumId w:val="20"/>
  </w:num>
  <w:num w:numId="14">
    <w:abstractNumId w:val="30"/>
  </w:num>
  <w:num w:numId="15">
    <w:abstractNumId w:val="32"/>
  </w:num>
  <w:num w:numId="16">
    <w:abstractNumId w:val="38"/>
  </w:num>
  <w:num w:numId="17">
    <w:abstractNumId w:val="19"/>
  </w:num>
  <w:num w:numId="18">
    <w:abstractNumId w:val="14"/>
  </w:num>
  <w:num w:numId="19">
    <w:abstractNumId w:val="13"/>
  </w:num>
  <w:num w:numId="20">
    <w:abstractNumId w:val="23"/>
  </w:num>
  <w:num w:numId="21">
    <w:abstractNumId w:val="11"/>
  </w:num>
  <w:num w:numId="22">
    <w:abstractNumId w:val="36"/>
  </w:num>
  <w:num w:numId="23">
    <w:abstractNumId w:val="12"/>
  </w:num>
  <w:num w:numId="24">
    <w:abstractNumId w:val="34"/>
  </w:num>
  <w:num w:numId="25">
    <w:abstractNumId w:val="9"/>
  </w:num>
  <w:num w:numId="26">
    <w:abstractNumId w:val="8"/>
  </w:num>
  <w:num w:numId="27">
    <w:abstractNumId w:val="33"/>
  </w:num>
  <w:num w:numId="28">
    <w:abstractNumId w:val="35"/>
  </w:num>
  <w:num w:numId="29">
    <w:abstractNumId w:val="31"/>
  </w:num>
  <w:num w:numId="30">
    <w:abstractNumId w:val="24"/>
  </w:num>
  <w:num w:numId="31">
    <w:abstractNumId w:val="0"/>
  </w:num>
  <w:num w:numId="32">
    <w:abstractNumId w:val="21"/>
  </w:num>
  <w:num w:numId="33">
    <w:abstractNumId w:val="26"/>
  </w:num>
  <w:num w:numId="34">
    <w:abstractNumId w:val="5"/>
  </w:num>
  <w:num w:numId="35">
    <w:abstractNumId w:val="3"/>
  </w:num>
  <w:num w:numId="36">
    <w:abstractNumId w:val="25"/>
  </w:num>
  <w:num w:numId="37">
    <w:abstractNumId w:val="17"/>
  </w:num>
  <w:num w:numId="38">
    <w:abstractNumId w:val="27"/>
  </w:num>
  <w:num w:numId="39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05B4E"/>
    <w:rsid w:val="000066F3"/>
    <w:rsid w:val="00007B08"/>
    <w:rsid w:val="00010921"/>
    <w:rsid w:val="00011005"/>
    <w:rsid w:val="00011863"/>
    <w:rsid w:val="00011A53"/>
    <w:rsid w:val="00011C0C"/>
    <w:rsid w:val="00011FB1"/>
    <w:rsid w:val="000122E5"/>
    <w:rsid w:val="00012357"/>
    <w:rsid w:val="00012D3C"/>
    <w:rsid w:val="00013AFA"/>
    <w:rsid w:val="0001401B"/>
    <w:rsid w:val="000151CA"/>
    <w:rsid w:val="000167DF"/>
    <w:rsid w:val="0001695D"/>
    <w:rsid w:val="00016EA1"/>
    <w:rsid w:val="000172F4"/>
    <w:rsid w:val="00020046"/>
    <w:rsid w:val="000210FF"/>
    <w:rsid w:val="00021CA4"/>
    <w:rsid w:val="00022194"/>
    <w:rsid w:val="00022677"/>
    <w:rsid w:val="00022C4C"/>
    <w:rsid w:val="00022FE1"/>
    <w:rsid w:val="00023B93"/>
    <w:rsid w:val="000247D6"/>
    <w:rsid w:val="00025036"/>
    <w:rsid w:val="00025F4B"/>
    <w:rsid w:val="00027959"/>
    <w:rsid w:val="00030EA8"/>
    <w:rsid w:val="00032854"/>
    <w:rsid w:val="00032C97"/>
    <w:rsid w:val="0003365A"/>
    <w:rsid w:val="00033E69"/>
    <w:rsid w:val="000375ED"/>
    <w:rsid w:val="00037821"/>
    <w:rsid w:val="0004152C"/>
    <w:rsid w:val="00042247"/>
    <w:rsid w:val="00043A22"/>
    <w:rsid w:val="00045082"/>
    <w:rsid w:val="00045FC9"/>
    <w:rsid w:val="00046AB8"/>
    <w:rsid w:val="00046D5E"/>
    <w:rsid w:val="00046EDE"/>
    <w:rsid w:val="0005019A"/>
    <w:rsid w:val="0005166A"/>
    <w:rsid w:val="000519AA"/>
    <w:rsid w:val="00051AFF"/>
    <w:rsid w:val="00052776"/>
    <w:rsid w:val="00052CAC"/>
    <w:rsid w:val="00053930"/>
    <w:rsid w:val="000543C0"/>
    <w:rsid w:val="000551A1"/>
    <w:rsid w:val="00055EC9"/>
    <w:rsid w:val="00056B06"/>
    <w:rsid w:val="00057250"/>
    <w:rsid w:val="00057CB5"/>
    <w:rsid w:val="00060151"/>
    <w:rsid w:val="00060969"/>
    <w:rsid w:val="0006267E"/>
    <w:rsid w:val="000627C6"/>
    <w:rsid w:val="00062BAC"/>
    <w:rsid w:val="00063AC6"/>
    <w:rsid w:val="00065630"/>
    <w:rsid w:val="00065753"/>
    <w:rsid w:val="00070C4F"/>
    <w:rsid w:val="0007119C"/>
    <w:rsid w:val="00071D01"/>
    <w:rsid w:val="00071E86"/>
    <w:rsid w:val="00072005"/>
    <w:rsid w:val="0007212F"/>
    <w:rsid w:val="00072453"/>
    <w:rsid w:val="00073C42"/>
    <w:rsid w:val="000755B5"/>
    <w:rsid w:val="000766A3"/>
    <w:rsid w:val="00076BEB"/>
    <w:rsid w:val="00076FF5"/>
    <w:rsid w:val="000775AB"/>
    <w:rsid w:val="000804CA"/>
    <w:rsid w:val="0008162C"/>
    <w:rsid w:val="0008175C"/>
    <w:rsid w:val="00083457"/>
    <w:rsid w:val="00083632"/>
    <w:rsid w:val="00083DE3"/>
    <w:rsid w:val="0008447D"/>
    <w:rsid w:val="00085629"/>
    <w:rsid w:val="0008612A"/>
    <w:rsid w:val="000862ED"/>
    <w:rsid w:val="00086364"/>
    <w:rsid w:val="00086A31"/>
    <w:rsid w:val="00087EEE"/>
    <w:rsid w:val="00087F06"/>
    <w:rsid w:val="000902E8"/>
    <w:rsid w:val="000904DF"/>
    <w:rsid w:val="0009060A"/>
    <w:rsid w:val="00090640"/>
    <w:rsid w:val="00090A57"/>
    <w:rsid w:val="00091C52"/>
    <w:rsid w:val="00092123"/>
    <w:rsid w:val="00093023"/>
    <w:rsid w:val="00093651"/>
    <w:rsid w:val="00093F97"/>
    <w:rsid w:val="00094B22"/>
    <w:rsid w:val="0009739B"/>
    <w:rsid w:val="000A0AD1"/>
    <w:rsid w:val="000A1D31"/>
    <w:rsid w:val="000A26F4"/>
    <w:rsid w:val="000A361D"/>
    <w:rsid w:val="000A3BE3"/>
    <w:rsid w:val="000A4B0B"/>
    <w:rsid w:val="000A5315"/>
    <w:rsid w:val="000A591F"/>
    <w:rsid w:val="000A6336"/>
    <w:rsid w:val="000A77A6"/>
    <w:rsid w:val="000B048A"/>
    <w:rsid w:val="000B07A5"/>
    <w:rsid w:val="000B0A54"/>
    <w:rsid w:val="000B0AFE"/>
    <w:rsid w:val="000B0B99"/>
    <w:rsid w:val="000B1F85"/>
    <w:rsid w:val="000B25B1"/>
    <w:rsid w:val="000B2B68"/>
    <w:rsid w:val="000B4FD7"/>
    <w:rsid w:val="000C074E"/>
    <w:rsid w:val="000C14C1"/>
    <w:rsid w:val="000C2DAC"/>
    <w:rsid w:val="000C3A4B"/>
    <w:rsid w:val="000C44C4"/>
    <w:rsid w:val="000C4CDE"/>
    <w:rsid w:val="000C6416"/>
    <w:rsid w:val="000C650F"/>
    <w:rsid w:val="000D00DD"/>
    <w:rsid w:val="000D1026"/>
    <w:rsid w:val="000D19F4"/>
    <w:rsid w:val="000D25AC"/>
    <w:rsid w:val="000D2CE9"/>
    <w:rsid w:val="000D39DC"/>
    <w:rsid w:val="000D4806"/>
    <w:rsid w:val="000D4F2C"/>
    <w:rsid w:val="000D5200"/>
    <w:rsid w:val="000D634C"/>
    <w:rsid w:val="000D6F44"/>
    <w:rsid w:val="000D758A"/>
    <w:rsid w:val="000D77B5"/>
    <w:rsid w:val="000D7982"/>
    <w:rsid w:val="000D7BD3"/>
    <w:rsid w:val="000D7C3F"/>
    <w:rsid w:val="000D7F1C"/>
    <w:rsid w:val="000E09ED"/>
    <w:rsid w:val="000E108D"/>
    <w:rsid w:val="000E1E06"/>
    <w:rsid w:val="000E2201"/>
    <w:rsid w:val="000E48A4"/>
    <w:rsid w:val="000E512F"/>
    <w:rsid w:val="000E52F6"/>
    <w:rsid w:val="000E65AD"/>
    <w:rsid w:val="000E7166"/>
    <w:rsid w:val="000F05CD"/>
    <w:rsid w:val="000F0D83"/>
    <w:rsid w:val="000F2916"/>
    <w:rsid w:val="000F3287"/>
    <w:rsid w:val="000F3AB3"/>
    <w:rsid w:val="000F433B"/>
    <w:rsid w:val="000F5D7C"/>
    <w:rsid w:val="000F60C9"/>
    <w:rsid w:val="000F6239"/>
    <w:rsid w:val="000F6B31"/>
    <w:rsid w:val="000F7085"/>
    <w:rsid w:val="000F762B"/>
    <w:rsid w:val="00100CCE"/>
    <w:rsid w:val="0010112F"/>
    <w:rsid w:val="00101AC6"/>
    <w:rsid w:val="00101FE9"/>
    <w:rsid w:val="00102337"/>
    <w:rsid w:val="00102506"/>
    <w:rsid w:val="00102609"/>
    <w:rsid w:val="001038BF"/>
    <w:rsid w:val="00103FB1"/>
    <w:rsid w:val="00104A93"/>
    <w:rsid w:val="00104BD6"/>
    <w:rsid w:val="001065FA"/>
    <w:rsid w:val="001067DA"/>
    <w:rsid w:val="001067FF"/>
    <w:rsid w:val="00106F9A"/>
    <w:rsid w:val="001074D2"/>
    <w:rsid w:val="00107C3A"/>
    <w:rsid w:val="00110A17"/>
    <w:rsid w:val="00111454"/>
    <w:rsid w:val="00112578"/>
    <w:rsid w:val="00112A78"/>
    <w:rsid w:val="001133F5"/>
    <w:rsid w:val="00114EB4"/>
    <w:rsid w:val="001155B8"/>
    <w:rsid w:val="0011575D"/>
    <w:rsid w:val="001159FD"/>
    <w:rsid w:val="0011729C"/>
    <w:rsid w:val="001173EB"/>
    <w:rsid w:val="00117B15"/>
    <w:rsid w:val="00117EB7"/>
    <w:rsid w:val="00120B93"/>
    <w:rsid w:val="00121508"/>
    <w:rsid w:val="0012156A"/>
    <w:rsid w:val="00121578"/>
    <w:rsid w:val="00121833"/>
    <w:rsid w:val="00121AC2"/>
    <w:rsid w:val="001220AA"/>
    <w:rsid w:val="00122BDA"/>
    <w:rsid w:val="0012303A"/>
    <w:rsid w:val="0012330F"/>
    <w:rsid w:val="00123673"/>
    <w:rsid w:val="00123B51"/>
    <w:rsid w:val="00125B28"/>
    <w:rsid w:val="00127AD3"/>
    <w:rsid w:val="00127CEE"/>
    <w:rsid w:val="00127F84"/>
    <w:rsid w:val="00130184"/>
    <w:rsid w:val="0013023F"/>
    <w:rsid w:val="0013041F"/>
    <w:rsid w:val="00130A5C"/>
    <w:rsid w:val="00131748"/>
    <w:rsid w:val="00132CCB"/>
    <w:rsid w:val="00133026"/>
    <w:rsid w:val="00134914"/>
    <w:rsid w:val="00135071"/>
    <w:rsid w:val="00135EB0"/>
    <w:rsid w:val="001363B5"/>
    <w:rsid w:val="00136E4B"/>
    <w:rsid w:val="00137048"/>
    <w:rsid w:val="00137383"/>
    <w:rsid w:val="001379DE"/>
    <w:rsid w:val="00140E28"/>
    <w:rsid w:val="00142698"/>
    <w:rsid w:val="0014343A"/>
    <w:rsid w:val="00143869"/>
    <w:rsid w:val="001445F1"/>
    <w:rsid w:val="00145530"/>
    <w:rsid w:val="00146DE6"/>
    <w:rsid w:val="001471E4"/>
    <w:rsid w:val="00147274"/>
    <w:rsid w:val="00147305"/>
    <w:rsid w:val="001503B7"/>
    <w:rsid w:val="00152186"/>
    <w:rsid w:val="0015445A"/>
    <w:rsid w:val="00154DE6"/>
    <w:rsid w:val="001559A8"/>
    <w:rsid w:val="00157BF0"/>
    <w:rsid w:val="0016009A"/>
    <w:rsid w:val="0016151A"/>
    <w:rsid w:val="00162392"/>
    <w:rsid w:val="001639BD"/>
    <w:rsid w:val="00164498"/>
    <w:rsid w:val="001649A0"/>
    <w:rsid w:val="0016551E"/>
    <w:rsid w:val="001658F2"/>
    <w:rsid w:val="0016652C"/>
    <w:rsid w:val="0016678B"/>
    <w:rsid w:val="0016793B"/>
    <w:rsid w:val="00167D7B"/>
    <w:rsid w:val="00167F3F"/>
    <w:rsid w:val="0017033E"/>
    <w:rsid w:val="00170512"/>
    <w:rsid w:val="00170CD5"/>
    <w:rsid w:val="001713C8"/>
    <w:rsid w:val="00171E74"/>
    <w:rsid w:val="00172663"/>
    <w:rsid w:val="001728CA"/>
    <w:rsid w:val="001733EE"/>
    <w:rsid w:val="00173A4F"/>
    <w:rsid w:val="0017540B"/>
    <w:rsid w:val="00176B67"/>
    <w:rsid w:val="00177A1B"/>
    <w:rsid w:val="00180AD4"/>
    <w:rsid w:val="00181899"/>
    <w:rsid w:val="00182E06"/>
    <w:rsid w:val="00184848"/>
    <w:rsid w:val="001850D6"/>
    <w:rsid w:val="00185B0A"/>
    <w:rsid w:val="00186337"/>
    <w:rsid w:val="00186BE4"/>
    <w:rsid w:val="00186C92"/>
    <w:rsid w:val="001911AC"/>
    <w:rsid w:val="0019161B"/>
    <w:rsid w:val="001927E0"/>
    <w:rsid w:val="00192E87"/>
    <w:rsid w:val="00193A40"/>
    <w:rsid w:val="00194928"/>
    <w:rsid w:val="0019499E"/>
    <w:rsid w:val="001965FC"/>
    <w:rsid w:val="00196998"/>
    <w:rsid w:val="00196D11"/>
    <w:rsid w:val="00197BA4"/>
    <w:rsid w:val="001A0455"/>
    <w:rsid w:val="001A089E"/>
    <w:rsid w:val="001A2884"/>
    <w:rsid w:val="001A2CEC"/>
    <w:rsid w:val="001A3681"/>
    <w:rsid w:val="001A39D5"/>
    <w:rsid w:val="001A3AFD"/>
    <w:rsid w:val="001A3EC6"/>
    <w:rsid w:val="001A53DF"/>
    <w:rsid w:val="001A56C7"/>
    <w:rsid w:val="001A6B55"/>
    <w:rsid w:val="001A7AA3"/>
    <w:rsid w:val="001B010D"/>
    <w:rsid w:val="001B1505"/>
    <w:rsid w:val="001B1FAD"/>
    <w:rsid w:val="001B2163"/>
    <w:rsid w:val="001B3BBB"/>
    <w:rsid w:val="001B3F16"/>
    <w:rsid w:val="001B531A"/>
    <w:rsid w:val="001B620C"/>
    <w:rsid w:val="001B6887"/>
    <w:rsid w:val="001B7B86"/>
    <w:rsid w:val="001B7D90"/>
    <w:rsid w:val="001C06AA"/>
    <w:rsid w:val="001C159B"/>
    <w:rsid w:val="001C17E2"/>
    <w:rsid w:val="001C2198"/>
    <w:rsid w:val="001C31C5"/>
    <w:rsid w:val="001C33AC"/>
    <w:rsid w:val="001C3694"/>
    <w:rsid w:val="001C3A1B"/>
    <w:rsid w:val="001C46E4"/>
    <w:rsid w:val="001C5EC8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2D45"/>
    <w:rsid w:val="001D3036"/>
    <w:rsid w:val="001D381B"/>
    <w:rsid w:val="001D4091"/>
    <w:rsid w:val="001D51D6"/>
    <w:rsid w:val="001D524E"/>
    <w:rsid w:val="001D607B"/>
    <w:rsid w:val="001D61B8"/>
    <w:rsid w:val="001D632B"/>
    <w:rsid w:val="001D7295"/>
    <w:rsid w:val="001D74A9"/>
    <w:rsid w:val="001E01A3"/>
    <w:rsid w:val="001E083E"/>
    <w:rsid w:val="001E1001"/>
    <w:rsid w:val="001E2551"/>
    <w:rsid w:val="001E2569"/>
    <w:rsid w:val="001E27CD"/>
    <w:rsid w:val="001E3C51"/>
    <w:rsid w:val="001E5665"/>
    <w:rsid w:val="001E5959"/>
    <w:rsid w:val="001E6694"/>
    <w:rsid w:val="001E6796"/>
    <w:rsid w:val="001E694D"/>
    <w:rsid w:val="001E6E6A"/>
    <w:rsid w:val="001F15EF"/>
    <w:rsid w:val="001F1669"/>
    <w:rsid w:val="001F2638"/>
    <w:rsid w:val="001F3815"/>
    <w:rsid w:val="001F3BD8"/>
    <w:rsid w:val="001F4519"/>
    <w:rsid w:val="001F5199"/>
    <w:rsid w:val="001F5D14"/>
    <w:rsid w:val="001F6F91"/>
    <w:rsid w:val="001F74DE"/>
    <w:rsid w:val="001F7B02"/>
    <w:rsid w:val="001F7C2B"/>
    <w:rsid w:val="00200A61"/>
    <w:rsid w:val="00201C53"/>
    <w:rsid w:val="00202049"/>
    <w:rsid w:val="00202279"/>
    <w:rsid w:val="00202BE0"/>
    <w:rsid w:val="002044FD"/>
    <w:rsid w:val="0020566D"/>
    <w:rsid w:val="00205935"/>
    <w:rsid w:val="00205C83"/>
    <w:rsid w:val="00205DF1"/>
    <w:rsid w:val="00211087"/>
    <w:rsid w:val="0021177B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8D5"/>
    <w:rsid w:val="00217AA4"/>
    <w:rsid w:val="00220CE6"/>
    <w:rsid w:val="00221014"/>
    <w:rsid w:val="002216FE"/>
    <w:rsid w:val="00221965"/>
    <w:rsid w:val="002229FA"/>
    <w:rsid w:val="00222B5E"/>
    <w:rsid w:val="002234ED"/>
    <w:rsid w:val="00223BC8"/>
    <w:rsid w:val="00223C65"/>
    <w:rsid w:val="00224EA5"/>
    <w:rsid w:val="00225263"/>
    <w:rsid w:val="00225F6B"/>
    <w:rsid w:val="00227E85"/>
    <w:rsid w:val="002302CD"/>
    <w:rsid w:val="002313D4"/>
    <w:rsid w:val="00231551"/>
    <w:rsid w:val="00233868"/>
    <w:rsid w:val="00235271"/>
    <w:rsid w:val="002354CF"/>
    <w:rsid w:val="00235759"/>
    <w:rsid w:val="00236BA6"/>
    <w:rsid w:val="0023789F"/>
    <w:rsid w:val="00237C38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6FA7"/>
    <w:rsid w:val="0024758D"/>
    <w:rsid w:val="00251DAC"/>
    <w:rsid w:val="0025287D"/>
    <w:rsid w:val="00252D1B"/>
    <w:rsid w:val="002530F9"/>
    <w:rsid w:val="00253605"/>
    <w:rsid w:val="002542BA"/>
    <w:rsid w:val="0025697E"/>
    <w:rsid w:val="00256E3E"/>
    <w:rsid w:val="00257528"/>
    <w:rsid w:val="002576FF"/>
    <w:rsid w:val="00257B89"/>
    <w:rsid w:val="00257F7E"/>
    <w:rsid w:val="00261808"/>
    <w:rsid w:val="002624D1"/>
    <w:rsid w:val="002624DF"/>
    <w:rsid w:val="00262587"/>
    <w:rsid w:val="002638DC"/>
    <w:rsid w:val="00263D94"/>
    <w:rsid w:val="0026470F"/>
    <w:rsid w:val="0026478B"/>
    <w:rsid w:val="00264DBB"/>
    <w:rsid w:val="00265E98"/>
    <w:rsid w:val="00266890"/>
    <w:rsid w:val="00266901"/>
    <w:rsid w:val="00266A3B"/>
    <w:rsid w:val="00266D2E"/>
    <w:rsid w:val="002679C3"/>
    <w:rsid w:val="0027050B"/>
    <w:rsid w:val="0027061F"/>
    <w:rsid w:val="00270C66"/>
    <w:rsid w:val="002714B9"/>
    <w:rsid w:val="00271FF9"/>
    <w:rsid w:val="00272CAE"/>
    <w:rsid w:val="002738B0"/>
    <w:rsid w:val="002738CD"/>
    <w:rsid w:val="00274128"/>
    <w:rsid w:val="00274425"/>
    <w:rsid w:val="00274B12"/>
    <w:rsid w:val="002757AF"/>
    <w:rsid w:val="0027601A"/>
    <w:rsid w:val="0027602A"/>
    <w:rsid w:val="0027633C"/>
    <w:rsid w:val="00277F82"/>
    <w:rsid w:val="00280698"/>
    <w:rsid w:val="00280A79"/>
    <w:rsid w:val="00280D04"/>
    <w:rsid w:val="00280DEA"/>
    <w:rsid w:val="002823A4"/>
    <w:rsid w:val="00282D73"/>
    <w:rsid w:val="00282DB7"/>
    <w:rsid w:val="00282EDD"/>
    <w:rsid w:val="00283135"/>
    <w:rsid w:val="002831F2"/>
    <w:rsid w:val="00283668"/>
    <w:rsid w:val="00284200"/>
    <w:rsid w:val="00284524"/>
    <w:rsid w:val="002846E9"/>
    <w:rsid w:val="002852BE"/>
    <w:rsid w:val="00285E86"/>
    <w:rsid w:val="0028637B"/>
    <w:rsid w:val="00286610"/>
    <w:rsid w:val="00287951"/>
    <w:rsid w:val="00287A1A"/>
    <w:rsid w:val="00287F14"/>
    <w:rsid w:val="002904E3"/>
    <w:rsid w:val="00290AEF"/>
    <w:rsid w:val="00290BE2"/>
    <w:rsid w:val="0029148B"/>
    <w:rsid w:val="00291715"/>
    <w:rsid w:val="0029296E"/>
    <w:rsid w:val="00293E6E"/>
    <w:rsid w:val="00294508"/>
    <w:rsid w:val="00295635"/>
    <w:rsid w:val="002958FD"/>
    <w:rsid w:val="0029590C"/>
    <w:rsid w:val="00295B0A"/>
    <w:rsid w:val="00296433"/>
    <w:rsid w:val="00296E64"/>
    <w:rsid w:val="002A0C8F"/>
    <w:rsid w:val="002A1E47"/>
    <w:rsid w:val="002A3A3D"/>
    <w:rsid w:val="002A6485"/>
    <w:rsid w:val="002A74D6"/>
    <w:rsid w:val="002A7542"/>
    <w:rsid w:val="002B0CBD"/>
    <w:rsid w:val="002B2FAC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15D2"/>
    <w:rsid w:val="002C33DB"/>
    <w:rsid w:val="002C46A5"/>
    <w:rsid w:val="002D06B4"/>
    <w:rsid w:val="002D0D7D"/>
    <w:rsid w:val="002D233C"/>
    <w:rsid w:val="002D2EF7"/>
    <w:rsid w:val="002D488B"/>
    <w:rsid w:val="002D53AF"/>
    <w:rsid w:val="002D5B2B"/>
    <w:rsid w:val="002D5D37"/>
    <w:rsid w:val="002D6FEE"/>
    <w:rsid w:val="002D7287"/>
    <w:rsid w:val="002D728E"/>
    <w:rsid w:val="002D7693"/>
    <w:rsid w:val="002D7979"/>
    <w:rsid w:val="002E11B9"/>
    <w:rsid w:val="002E1508"/>
    <w:rsid w:val="002E15BC"/>
    <w:rsid w:val="002E2BE8"/>
    <w:rsid w:val="002E2CB4"/>
    <w:rsid w:val="002E315D"/>
    <w:rsid w:val="002E31B1"/>
    <w:rsid w:val="002E333E"/>
    <w:rsid w:val="002E468F"/>
    <w:rsid w:val="002E55AA"/>
    <w:rsid w:val="002E5EC2"/>
    <w:rsid w:val="002E60AB"/>
    <w:rsid w:val="002E6419"/>
    <w:rsid w:val="002F00C5"/>
    <w:rsid w:val="002F28D8"/>
    <w:rsid w:val="002F3E49"/>
    <w:rsid w:val="002F454B"/>
    <w:rsid w:val="002F47AD"/>
    <w:rsid w:val="002F5039"/>
    <w:rsid w:val="002F5790"/>
    <w:rsid w:val="002F6FEC"/>
    <w:rsid w:val="002F75AA"/>
    <w:rsid w:val="00300589"/>
    <w:rsid w:val="003006CA"/>
    <w:rsid w:val="0030167B"/>
    <w:rsid w:val="003022E4"/>
    <w:rsid w:val="003026B3"/>
    <w:rsid w:val="0030336D"/>
    <w:rsid w:val="00303FBB"/>
    <w:rsid w:val="00305035"/>
    <w:rsid w:val="003052A7"/>
    <w:rsid w:val="0030530A"/>
    <w:rsid w:val="003065FD"/>
    <w:rsid w:val="0031062D"/>
    <w:rsid w:val="00310B3E"/>
    <w:rsid w:val="00311139"/>
    <w:rsid w:val="00311300"/>
    <w:rsid w:val="003113FF"/>
    <w:rsid w:val="003114E5"/>
    <w:rsid w:val="00313945"/>
    <w:rsid w:val="00313BDD"/>
    <w:rsid w:val="00313DC6"/>
    <w:rsid w:val="00314E63"/>
    <w:rsid w:val="003155DC"/>
    <w:rsid w:val="00315A91"/>
    <w:rsid w:val="0031630D"/>
    <w:rsid w:val="00316644"/>
    <w:rsid w:val="00316AD7"/>
    <w:rsid w:val="00316B82"/>
    <w:rsid w:val="00316EA6"/>
    <w:rsid w:val="00317BEA"/>
    <w:rsid w:val="00317FB1"/>
    <w:rsid w:val="003208B2"/>
    <w:rsid w:val="0032098B"/>
    <w:rsid w:val="003214AE"/>
    <w:rsid w:val="003217E5"/>
    <w:rsid w:val="003227AC"/>
    <w:rsid w:val="00322BC0"/>
    <w:rsid w:val="00322C06"/>
    <w:rsid w:val="00323455"/>
    <w:rsid w:val="003237AF"/>
    <w:rsid w:val="00324DCD"/>
    <w:rsid w:val="003250F2"/>
    <w:rsid w:val="003255CD"/>
    <w:rsid w:val="003264AA"/>
    <w:rsid w:val="003273E7"/>
    <w:rsid w:val="0032775A"/>
    <w:rsid w:val="003305C8"/>
    <w:rsid w:val="0033129D"/>
    <w:rsid w:val="00332014"/>
    <w:rsid w:val="003324E2"/>
    <w:rsid w:val="00332C24"/>
    <w:rsid w:val="003341BA"/>
    <w:rsid w:val="00334262"/>
    <w:rsid w:val="0033444E"/>
    <w:rsid w:val="0033527C"/>
    <w:rsid w:val="0033544D"/>
    <w:rsid w:val="00335836"/>
    <w:rsid w:val="00336575"/>
    <w:rsid w:val="00337211"/>
    <w:rsid w:val="00337623"/>
    <w:rsid w:val="00337FD8"/>
    <w:rsid w:val="0034054A"/>
    <w:rsid w:val="0034103F"/>
    <w:rsid w:val="0034437D"/>
    <w:rsid w:val="00345DEA"/>
    <w:rsid w:val="003476A1"/>
    <w:rsid w:val="00347CB9"/>
    <w:rsid w:val="00350E4C"/>
    <w:rsid w:val="003514CD"/>
    <w:rsid w:val="00353368"/>
    <w:rsid w:val="00353783"/>
    <w:rsid w:val="00354C75"/>
    <w:rsid w:val="003552C8"/>
    <w:rsid w:val="00360211"/>
    <w:rsid w:val="00361538"/>
    <w:rsid w:val="00361D72"/>
    <w:rsid w:val="00362565"/>
    <w:rsid w:val="003626DE"/>
    <w:rsid w:val="00362D53"/>
    <w:rsid w:val="00362DB7"/>
    <w:rsid w:val="00362FC0"/>
    <w:rsid w:val="00363312"/>
    <w:rsid w:val="003636D3"/>
    <w:rsid w:val="00363F8E"/>
    <w:rsid w:val="00364A48"/>
    <w:rsid w:val="00364A9A"/>
    <w:rsid w:val="0036622B"/>
    <w:rsid w:val="00367444"/>
    <w:rsid w:val="00367C76"/>
    <w:rsid w:val="00367F5B"/>
    <w:rsid w:val="00371FC2"/>
    <w:rsid w:val="0037239C"/>
    <w:rsid w:val="003729A3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584A"/>
    <w:rsid w:val="00386555"/>
    <w:rsid w:val="003871A7"/>
    <w:rsid w:val="003874D1"/>
    <w:rsid w:val="003877AE"/>
    <w:rsid w:val="003908B5"/>
    <w:rsid w:val="00390A14"/>
    <w:rsid w:val="00390D43"/>
    <w:rsid w:val="00391AA1"/>
    <w:rsid w:val="00391C08"/>
    <w:rsid w:val="0039247A"/>
    <w:rsid w:val="0039269E"/>
    <w:rsid w:val="00392B69"/>
    <w:rsid w:val="00392E06"/>
    <w:rsid w:val="00393923"/>
    <w:rsid w:val="0039416B"/>
    <w:rsid w:val="0039435D"/>
    <w:rsid w:val="0039448A"/>
    <w:rsid w:val="003947B1"/>
    <w:rsid w:val="00394CB0"/>
    <w:rsid w:val="0039557C"/>
    <w:rsid w:val="0039593B"/>
    <w:rsid w:val="00395AAD"/>
    <w:rsid w:val="00395E02"/>
    <w:rsid w:val="00396217"/>
    <w:rsid w:val="00396EF1"/>
    <w:rsid w:val="003976FE"/>
    <w:rsid w:val="003A02FD"/>
    <w:rsid w:val="003A4806"/>
    <w:rsid w:val="003A5945"/>
    <w:rsid w:val="003A62A0"/>
    <w:rsid w:val="003A69C3"/>
    <w:rsid w:val="003A717C"/>
    <w:rsid w:val="003A730C"/>
    <w:rsid w:val="003B0AC6"/>
    <w:rsid w:val="003B2B65"/>
    <w:rsid w:val="003B3020"/>
    <w:rsid w:val="003B33FB"/>
    <w:rsid w:val="003B784F"/>
    <w:rsid w:val="003C0353"/>
    <w:rsid w:val="003C13C6"/>
    <w:rsid w:val="003C1E94"/>
    <w:rsid w:val="003C28C1"/>
    <w:rsid w:val="003C2C5D"/>
    <w:rsid w:val="003C32F0"/>
    <w:rsid w:val="003C53D6"/>
    <w:rsid w:val="003C5A7F"/>
    <w:rsid w:val="003C5BAF"/>
    <w:rsid w:val="003C5ED0"/>
    <w:rsid w:val="003C70AB"/>
    <w:rsid w:val="003C73BB"/>
    <w:rsid w:val="003C748B"/>
    <w:rsid w:val="003D1649"/>
    <w:rsid w:val="003D1DF1"/>
    <w:rsid w:val="003D3265"/>
    <w:rsid w:val="003D35F7"/>
    <w:rsid w:val="003D3E2E"/>
    <w:rsid w:val="003D44EF"/>
    <w:rsid w:val="003D6CF4"/>
    <w:rsid w:val="003D79CD"/>
    <w:rsid w:val="003E060A"/>
    <w:rsid w:val="003E079D"/>
    <w:rsid w:val="003E0FEE"/>
    <w:rsid w:val="003E1753"/>
    <w:rsid w:val="003E2779"/>
    <w:rsid w:val="003E498C"/>
    <w:rsid w:val="003E53A1"/>
    <w:rsid w:val="003E633B"/>
    <w:rsid w:val="003E7935"/>
    <w:rsid w:val="003E7C15"/>
    <w:rsid w:val="003F00C5"/>
    <w:rsid w:val="003F0727"/>
    <w:rsid w:val="003F0876"/>
    <w:rsid w:val="003F0A78"/>
    <w:rsid w:val="003F12EB"/>
    <w:rsid w:val="003F1546"/>
    <w:rsid w:val="003F1A3F"/>
    <w:rsid w:val="003F1C9B"/>
    <w:rsid w:val="003F2144"/>
    <w:rsid w:val="003F3471"/>
    <w:rsid w:val="003F48AA"/>
    <w:rsid w:val="003F4981"/>
    <w:rsid w:val="003F4D6D"/>
    <w:rsid w:val="003F4E14"/>
    <w:rsid w:val="003F540A"/>
    <w:rsid w:val="003F5AC1"/>
    <w:rsid w:val="003F6288"/>
    <w:rsid w:val="003F680E"/>
    <w:rsid w:val="003F7398"/>
    <w:rsid w:val="0040073E"/>
    <w:rsid w:val="00401AE1"/>
    <w:rsid w:val="00401F93"/>
    <w:rsid w:val="0040329D"/>
    <w:rsid w:val="004032F0"/>
    <w:rsid w:val="00404B4A"/>
    <w:rsid w:val="00404BCD"/>
    <w:rsid w:val="00405213"/>
    <w:rsid w:val="0040613C"/>
    <w:rsid w:val="0040633D"/>
    <w:rsid w:val="004107E6"/>
    <w:rsid w:val="0041339A"/>
    <w:rsid w:val="00420853"/>
    <w:rsid w:val="00421A51"/>
    <w:rsid w:val="00421E04"/>
    <w:rsid w:val="004239D8"/>
    <w:rsid w:val="00423B98"/>
    <w:rsid w:val="004240D5"/>
    <w:rsid w:val="00424A72"/>
    <w:rsid w:val="00424D6E"/>
    <w:rsid w:val="004254DF"/>
    <w:rsid w:val="00425F22"/>
    <w:rsid w:val="00427387"/>
    <w:rsid w:val="004300DC"/>
    <w:rsid w:val="00430194"/>
    <w:rsid w:val="004302E5"/>
    <w:rsid w:val="00430452"/>
    <w:rsid w:val="0043075F"/>
    <w:rsid w:val="00430840"/>
    <w:rsid w:val="00431624"/>
    <w:rsid w:val="00431C0A"/>
    <w:rsid w:val="0043250C"/>
    <w:rsid w:val="004328AD"/>
    <w:rsid w:val="00432D00"/>
    <w:rsid w:val="00433489"/>
    <w:rsid w:val="00433ABA"/>
    <w:rsid w:val="004351C1"/>
    <w:rsid w:val="00436AEE"/>
    <w:rsid w:val="00437386"/>
    <w:rsid w:val="00440E60"/>
    <w:rsid w:val="00441151"/>
    <w:rsid w:val="004414F3"/>
    <w:rsid w:val="00442C0D"/>
    <w:rsid w:val="004430A5"/>
    <w:rsid w:val="004432A1"/>
    <w:rsid w:val="00445413"/>
    <w:rsid w:val="004471CE"/>
    <w:rsid w:val="004500CE"/>
    <w:rsid w:val="00450C48"/>
    <w:rsid w:val="00452933"/>
    <w:rsid w:val="00452E54"/>
    <w:rsid w:val="004530DE"/>
    <w:rsid w:val="0045322C"/>
    <w:rsid w:val="004540F0"/>
    <w:rsid w:val="00454D22"/>
    <w:rsid w:val="00455B72"/>
    <w:rsid w:val="00455E7A"/>
    <w:rsid w:val="00461C28"/>
    <w:rsid w:val="004624A3"/>
    <w:rsid w:val="004630E3"/>
    <w:rsid w:val="00463636"/>
    <w:rsid w:val="004643EE"/>
    <w:rsid w:val="00465916"/>
    <w:rsid w:val="00465AD8"/>
    <w:rsid w:val="00465F1F"/>
    <w:rsid w:val="00466606"/>
    <w:rsid w:val="0046666D"/>
    <w:rsid w:val="004671EF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13E"/>
    <w:rsid w:val="0047734D"/>
    <w:rsid w:val="00477672"/>
    <w:rsid w:val="004800A8"/>
    <w:rsid w:val="0048015F"/>
    <w:rsid w:val="00481D44"/>
    <w:rsid w:val="00481F84"/>
    <w:rsid w:val="00482E91"/>
    <w:rsid w:val="00484F59"/>
    <w:rsid w:val="00485376"/>
    <w:rsid w:val="0048570F"/>
    <w:rsid w:val="00485F12"/>
    <w:rsid w:val="00485FF9"/>
    <w:rsid w:val="00486540"/>
    <w:rsid w:val="00486849"/>
    <w:rsid w:val="00487090"/>
    <w:rsid w:val="0049095E"/>
    <w:rsid w:val="0049282E"/>
    <w:rsid w:val="0049325B"/>
    <w:rsid w:val="00493A37"/>
    <w:rsid w:val="00497AC0"/>
    <w:rsid w:val="004A0A28"/>
    <w:rsid w:val="004A0C30"/>
    <w:rsid w:val="004A1822"/>
    <w:rsid w:val="004A1C3B"/>
    <w:rsid w:val="004A209B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C2E"/>
    <w:rsid w:val="004B2890"/>
    <w:rsid w:val="004B37FF"/>
    <w:rsid w:val="004B38E1"/>
    <w:rsid w:val="004B3FBF"/>
    <w:rsid w:val="004B3FCC"/>
    <w:rsid w:val="004B461B"/>
    <w:rsid w:val="004B4C96"/>
    <w:rsid w:val="004B572D"/>
    <w:rsid w:val="004B7925"/>
    <w:rsid w:val="004C1385"/>
    <w:rsid w:val="004C1560"/>
    <w:rsid w:val="004C1AC1"/>
    <w:rsid w:val="004C1B39"/>
    <w:rsid w:val="004C1D2C"/>
    <w:rsid w:val="004C2115"/>
    <w:rsid w:val="004C3F88"/>
    <w:rsid w:val="004C4315"/>
    <w:rsid w:val="004C48A5"/>
    <w:rsid w:val="004C4B54"/>
    <w:rsid w:val="004C4EFD"/>
    <w:rsid w:val="004C5D06"/>
    <w:rsid w:val="004C657C"/>
    <w:rsid w:val="004D026D"/>
    <w:rsid w:val="004D0D0D"/>
    <w:rsid w:val="004D108A"/>
    <w:rsid w:val="004D159C"/>
    <w:rsid w:val="004D1D66"/>
    <w:rsid w:val="004D1EEB"/>
    <w:rsid w:val="004D1F0F"/>
    <w:rsid w:val="004D2222"/>
    <w:rsid w:val="004D3585"/>
    <w:rsid w:val="004D45B7"/>
    <w:rsid w:val="004D4638"/>
    <w:rsid w:val="004D46C9"/>
    <w:rsid w:val="004D54C6"/>
    <w:rsid w:val="004D559C"/>
    <w:rsid w:val="004D5B92"/>
    <w:rsid w:val="004D5BA8"/>
    <w:rsid w:val="004D5F0E"/>
    <w:rsid w:val="004D5F15"/>
    <w:rsid w:val="004D6791"/>
    <w:rsid w:val="004D67FB"/>
    <w:rsid w:val="004D7291"/>
    <w:rsid w:val="004D7CAE"/>
    <w:rsid w:val="004D7CE2"/>
    <w:rsid w:val="004E03B4"/>
    <w:rsid w:val="004E0F54"/>
    <w:rsid w:val="004E25BE"/>
    <w:rsid w:val="004E509A"/>
    <w:rsid w:val="004E5150"/>
    <w:rsid w:val="004E5728"/>
    <w:rsid w:val="004E577A"/>
    <w:rsid w:val="004E6011"/>
    <w:rsid w:val="004E6804"/>
    <w:rsid w:val="004E7FFE"/>
    <w:rsid w:val="004F040F"/>
    <w:rsid w:val="004F120F"/>
    <w:rsid w:val="004F17BB"/>
    <w:rsid w:val="004F6AE5"/>
    <w:rsid w:val="00500C10"/>
    <w:rsid w:val="00501E42"/>
    <w:rsid w:val="00502EE6"/>
    <w:rsid w:val="00503993"/>
    <w:rsid w:val="00503CA6"/>
    <w:rsid w:val="00503F9D"/>
    <w:rsid w:val="00504836"/>
    <w:rsid w:val="00507091"/>
    <w:rsid w:val="005074C4"/>
    <w:rsid w:val="005079C2"/>
    <w:rsid w:val="005079CC"/>
    <w:rsid w:val="005109A0"/>
    <w:rsid w:val="0051134E"/>
    <w:rsid w:val="00514016"/>
    <w:rsid w:val="00514BFF"/>
    <w:rsid w:val="00514ED9"/>
    <w:rsid w:val="00515B5F"/>
    <w:rsid w:val="00515DAE"/>
    <w:rsid w:val="005171D5"/>
    <w:rsid w:val="0051746B"/>
    <w:rsid w:val="0051792B"/>
    <w:rsid w:val="00517A2C"/>
    <w:rsid w:val="00520036"/>
    <w:rsid w:val="0052084C"/>
    <w:rsid w:val="00521E67"/>
    <w:rsid w:val="0052348B"/>
    <w:rsid w:val="00524346"/>
    <w:rsid w:val="00524A8C"/>
    <w:rsid w:val="00526451"/>
    <w:rsid w:val="00526A64"/>
    <w:rsid w:val="00526BC4"/>
    <w:rsid w:val="00526FD1"/>
    <w:rsid w:val="00527339"/>
    <w:rsid w:val="00527FA8"/>
    <w:rsid w:val="005320AE"/>
    <w:rsid w:val="0053211B"/>
    <w:rsid w:val="00532746"/>
    <w:rsid w:val="00533D37"/>
    <w:rsid w:val="00533F3D"/>
    <w:rsid w:val="00534DF6"/>
    <w:rsid w:val="005357DD"/>
    <w:rsid w:val="00535E8C"/>
    <w:rsid w:val="005366EB"/>
    <w:rsid w:val="00537F42"/>
    <w:rsid w:val="00540AAF"/>
    <w:rsid w:val="00540BAC"/>
    <w:rsid w:val="005410E9"/>
    <w:rsid w:val="00541207"/>
    <w:rsid w:val="00541DC8"/>
    <w:rsid w:val="00541E56"/>
    <w:rsid w:val="00542041"/>
    <w:rsid w:val="005427FF"/>
    <w:rsid w:val="00543021"/>
    <w:rsid w:val="005434F9"/>
    <w:rsid w:val="0054367D"/>
    <w:rsid w:val="0054620D"/>
    <w:rsid w:val="00546948"/>
    <w:rsid w:val="0055167A"/>
    <w:rsid w:val="00553AF5"/>
    <w:rsid w:val="00555F2F"/>
    <w:rsid w:val="00560E54"/>
    <w:rsid w:val="005632AA"/>
    <w:rsid w:val="005647D5"/>
    <w:rsid w:val="005659CB"/>
    <w:rsid w:val="0056776C"/>
    <w:rsid w:val="0056781D"/>
    <w:rsid w:val="00567B39"/>
    <w:rsid w:val="00570C41"/>
    <w:rsid w:val="00572E2F"/>
    <w:rsid w:val="00572F30"/>
    <w:rsid w:val="005742D7"/>
    <w:rsid w:val="005744E6"/>
    <w:rsid w:val="00574D57"/>
    <w:rsid w:val="005750FD"/>
    <w:rsid w:val="00575276"/>
    <w:rsid w:val="00575A1E"/>
    <w:rsid w:val="00576688"/>
    <w:rsid w:val="00576ADB"/>
    <w:rsid w:val="00576EEA"/>
    <w:rsid w:val="00576F91"/>
    <w:rsid w:val="005778EC"/>
    <w:rsid w:val="0058070A"/>
    <w:rsid w:val="005808CD"/>
    <w:rsid w:val="00581B33"/>
    <w:rsid w:val="00581EBB"/>
    <w:rsid w:val="00582473"/>
    <w:rsid w:val="005829A4"/>
    <w:rsid w:val="0058443F"/>
    <w:rsid w:val="0058463D"/>
    <w:rsid w:val="005849C2"/>
    <w:rsid w:val="0058542A"/>
    <w:rsid w:val="00586684"/>
    <w:rsid w:val="00587767"/>
    <w:rsid w:val="00587E75"/>
    <w:rsid w:val="00590295"/>
    <w:rsid w:val="00590DDD"/>
    <w:rsid w:val="00590E08"/>
    <w:rsid w:val="0059155C"/>
    <w:rsid w:val="005916A7"/>
    <w:rsid w:val="00591DD3"/>
    <w:rsid w:val="005925BF"/>
    <w:rsid w:val="00592741"/>
    <w:rsid w:val="00592D7C"/>
    <w:rsid w:val="00592F50"/>
    <w:rsid w:val="0059368B"/>
    <w:rsid w:val="00594308"/>
    <w:rsid w:val="00594AAF"/>
    <w:rsid w:val="00595B38"/>
    <w:rsid w:val="00596CF8"/>
    <w:rsid w:val="005970D6"/>
    <w:rsid w:val="00597F38"/>
    <w:rsid w:val="005A0399"/>
    <w:rsid w:val="005A06D7"/>
    <w:rsid w:val="005A1CF9"/>
    <w:rsid w:val="005A1D16"/>
    <w:rsid w:val="005A1F16"/>
    <w:rsid w:val="005A243A"/>
    <w:rsid w:val="005A25A5"/>
    <w:rsid w:val="005A2A53"/>
    <w:rsid w:val="005A2BF4"/>
    <w:rsid w:val="005A490C"/>
    <w:rsid w:val="005A49EB"/>
    <w:rsid w:val="005A4C2A"/>
    <w:rsid w:val="005A526E"/>
    <w:rsid w:val="005A5870"/>
    <w:rsid w:val="005A657F"/>
    <w:rsid w:val="005A6998"/>
    <w:rsid w:val="005A73AC"/>
    <w:rsid w:val="005A7427"/>
    <w:rsid w:val="005A7B32"/>
    <w:rsid w:val="005A7FCF"/>
    <w:rsid w:val="005B0563"/>
    <w:rsid w:val="005B1032"/>
    <w:rsid w:val="005B2ADD"/>
    <w:rsid w:val="005B2AE8"/>
    <w:rsid w:val="005B2CED"/>
    <w:rsid w:val="005B334E"/>
    <w:rsid w:val="005B33D7"/>
    <w:rsid w:val="005B3F28"/>
    <w:rsid w:val="005B57C8"/>
    <w:rsid w:val="005B5915"/>
    <w:rsid w:val="005B5C71"/>
    <w:rsid w:val="005C02B3"/>
    <w:rsid w:val="005C105E"/>
    <w:rsid w:val="005C1174"/>
    <w:rsid w:val="005C1FE0"/>
    <w:rsid w:val="005C2DC8"/>
    <w:rsid w:val="005C3014"/>
    <w:rsid w:val="005C303B"/>
    <w:rsid w:val="005C38FB"/>
    <w:rsid w:val="005C3979"/>
    <w:rsid w:val="005C4AA2"/>
    <w:rsid w:val="005C5F77"/>
    <w:rsid w:val="005C70AD"/>
    <w:rsid w:val="005C7D83"/>
    <w:rsid w:val="005D0C6E"/>
    <w:rsid w:val="005D0EB6"/>
    <w:rsid w:val="005D1475"/>
    <w:rsid w:val="005D1D9C"/>
    <w:rsid w:val="005D270D"/>
    <w:rsid w:val="005D2F66"/>
    <w:rsid w:val="005D355E"/>
    <w:rsid w:val="005D3C4F"/>
    <w:rsid w:val="005D46FD"/>
    <w:rsid w:val="005D4952"/>
    <w:rsid w:val="005D4A3C"/>
    <w:rsid w:val="005D545E"/>
    <w:rsid w:val="005D547F"/>
    <w:rsid w:val="005D7BC7"/>
    <w:rsid w:val="005D7C40"/>
    <w:rsid w:val="005E10AD"/>
    <w:rsid w:val="005E1A90"/>
    <w:rsid w:val="005E2034"/>
    <w:rsid w:val="005E23E7"/>
    <w:rsid w:val="005E3C9A"/>
    <w:rsid w:val="005E400F"/>
    <w:rsid w:val="005E52D7"/>
    <w:rsid w:val="005E537C"/>
    <w:rsid w:val="005E5807"/>
    <w:rsid w:val="005E58B6"/>
    <w:rsid w:val="005E74F5"/>
    <w:rsid w:val="005E7EB8"/>
    <w:rsid w:val="005F0692"/>
    <w:rsid w:val="005F1FBE"/>
    <w:rsid w:val="005F3C21"/>
    <w:rsid w:val="005F4E6B"/>
    <w:rsid w:val="005F514C"/>
    <w:rsid w:val="005F5808"/>
    <w:rsid w:val="005F5BAD"/>
    <w:rsid w:val="005F7A03"/>
    <w:rsid w:val="005F7EC0"/>
    <w:rsid w:val="005F7EE3"/>
    <w:rsid w:val="00600C24"/>
    <w:rsid w:val="00600CDE"/>
    <w:rsid w:val="00601A67"/>
    <w:rsid w:val="00601EA9"/>
    <w:rsid w:val="0060297E"/>
    <w:rsid w:val="00603253"/>
    <w:rsid w:val="0060359C"/>
    <w:rsid w:val="006039A2"/>
    <w:rsid w:val="0060460B"/>
    <w:rsid w:val="00605580"/>
    <w:rsid w:val="00605798"/>
    <w:rsid w:val="006062A5"/>
    <w:rsid w:val="00607327"/>
    <w:rsid w:val="006078B5"/>
    <w:rsid w:val="00614CB6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750"/>
    <w:rsid w:val="0062196D"/>
    <w:rsid w:val="00621C3C"/>
    <w:rsid w:val="0062531F"/>
    <w:rsid w:val="006255CB"/>
    <w:rsid w:val="006261F4"/>
    <w:rsid w:val="00626E7B"/>
    <w:rsid w:val="00627509"/>
    <w:rsid w:val="00630E9A"/>
    <w:rsid w:val="00631C9C"/>
    <w:rsid w:val="00633BED"/>
    <w:rsid w:val="0063477E"/>
    <w:rsid w:val="00634989"/>
    <w:rsid w:val="00635C12"/>
    <w:rsid w:val="006377FF"/>
    <w:rsid w:val="00640048"/>
    <w:rsid w:val="00640858"/>
    <w:rsid w:val="00642A83"/>
    <w:rsid w:val="00643083"/>
    <w:rsid w:val="006447C3"/>
    <w:rsid w:val="00644D51"/>
    <w:rsid w:val="006456F2"/>
    <w:rsid w:val="006458B7"/>
    <w:rsid w:val="00645E63"/>
    <w:rsid w:val="00647880"/>
    <w:rsid w:val="0065003C"/>
    <w:rsid w:val="006501BC"/>
    <w:rsid w:val="006515BC"/>
    <w:rsid w:val="00651A61"/>
    <w:rsid w:val="00653A11"/>
    <w:rsid w:val="00655B36"/>
    <w:rsid w:val="00655F3B"/>
    <w:rsid w:val="006567F6"/>
    <w:rsid w:val="00657F0C"/>
    <w:rsid w:val="006608B5"/>
    <w:rsid w:val="00660ECE"/>
    <w:rsid w:val="006610EE"/>
    <w:rsid w:val="00662EA7"/>
    <w:rsid w:val="00662FB7"/>
    <w:rsid w:val="006634B8"/>
    <w:rsid w:val="0066423C"/>
    <w:rsid w:val="006649B9"/>
    <w:rsid w:val="006653B0"/>
    <w:rsid w:val="006659AD"/>
    <w:rsid w:val="006663DD"/>
    <w:rsid w:val="006666D6"/>
    <w:rsid w:val="00666EB0"/>
    <w:rsid w:val="0066726A"/>
    <w:rsid w:val="00667548"/>
    <w:rsid w:val="006676C8"/>
    <w:rsid w:val="006678AE"/>
    <w:rsid w:val="00670466"/>
    <w:rsid w:val="00670612"/>
    <w:rsid w:val="00670F1B"/>
    <w:rsid w:val="00670F94"/>
    <w:rsid w:val="006710BE"/>
    <w:rsid w:val="0067385D"/>
    <w:rsid w:val="00673A4D"/>
    <w:rsid w:val="00675513"/>
    <w:rsid w:val="006764AE"/>
    <w:rsid w:val="00680617"/>
    <w:rsid w:val="00680FE3"/>
    <w:rsid w:val="006811C4"/>
    <w:rsid w:val="0068173F"/>
    <w:rsid w:val="00681A3B"/>
    <w:rsid w:val="00681FA0"/>
    <w:rsid w:val="006826A1"/>
    <w:rsid w:val="006826B6"/>
    <w:rsid w:val="00682787"/>
    <w:rsid w:val="00683595"/>
    <w:rsid w:val="00684B10"/>
    <w:rsid w:val="00685B95"/>
    <w:rsid w:val="00685BF2"/>
    <w:rsid w:val="00686F46"/>
    <w:rsid w:val="00690293"/>
    <w:rsid w:val="006903AC"/>
    <w:rsid w:val="00690437"/>
    <w:rsid w:val="006918CE"/>
    <w:rsid w:val="0069233F"/>
    <w:rsid w:val="00694BC6"/>
    <w:rsid w:val="00694E8D"/>
    <w:rsid w:val="0069548A"/>
    <w:rsid w:val="00696206"/>
    <w:rsid w:val="00696E55"/>
    <w:rsid w:val="00696EC5"/>
    <w:rsid w:val="00697F3B"/>
    <w:rsid w:val="006A0925"/>
    <w:rsid w:val="006A0F84"/>
    <w:rsid w:val="006A2081"/>
    <w:rsid w:val="006A25EB"/>
    <w:rsid w:val="006A2D38"/>
    <w:rsid w:val="006A2D99"/>
    <w:rsid w:val="006A355C"/>
    <w:rsid w:val="006A46FD"/>
    <w:rsid w:val="006A658D"/>
    <w:rsid w:val="006A6FAD"/>
    <w:rsid w:val="006B17CD"/>
    <w:rsid w:val="006B1826"/>
    <w:rsid w:val="006B1A8D"/>
    <w:rsid w:val="006B30F2"/>
    <w:rsid w:val="006B347E"/>
    <w:rsid w:val="006B4231"/>
    <w:rsid w:val="006B424C"/>
    <w:rsid w:val="006B4275"/>
    <w:rsid w:val="006B43E1"/>
    <w:rsid w:val="006B5A69"/>
    <w:rsid w:val="006B6EFB"/>
    <w:rsid w:val="006B70F2"/>
    <w:rsid w:val="006B7556"/>
    <w:rsid w:val="006B7E8D"/>
    <w:rsid w:val="006C02D8"/>
    <w:rsid w:val="006C0965"/>
    <w:rsid w:val="006C15D7"/>
    <w:rsid w:val="006C292A"/>
    <w:rsid w:val="006C2CEB"/>
    <w:rsid w:val="006C32FB"/>
    <w:rsid w:val="006C3570"/>
    <w:rsid w:val="006C4640"/>
    <w:rsid w:val="006C521A"/>
    <w:rsid w:val="006C5983"/>
    <w:rsid w:val="006D0769"/>
    <w:rsid w:val="006D17F0"/>
    <w:rsid w:val="006D206D"/>
    <w:rsid w:val="006D25E2"/>
    <w:rsid w:val="006D2E11"/>
    <w:rsid w:val="006D2ED0"/>
    <w:rsid w:val="006D3C0E"/>
    <w:rsid w:val="006D3D85"/>
    <w:rsid w:val="006D4152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37D4"/>
    <w:rsid w:val="006E506E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418"/>
    <w:rsid w:val="006F79E1"/>
    <w:rsid w:val="006F7BCF"/>
    <w:rsid w:val="007020E2"/>
    <w:rsid w:val="0070274F"/>
    <w:rsid w:val="00703AFF"/>
    <w:rsid w:val="00704C23"/>
    <w:rsid w:val="00705B9C"/>
    <w:rsid w:val="00706011"/>
    <w:rsid w:val="007075A4"/>
    <w:rsid w:val="00707D33"/>
    <w:rsid w:val="0071081E"/>
    <w:rsid w:val="007110E6"/>
    <w:rsid w:val="00711976"/>
    <w:rsid w:val="007130BE"/>
    <w:rsid w:val="00713AC9"/>
    <w:rsid w:val="00714030"/>
    <w:rsid w:val="007155D3"/>
    <w:rsid w:val="00715D4C"/>
    <w:rsid w:val="007166A5"/>
    <w:rsid w:val="0071684E"/>
    <w:rsid w:val="00716C6A"/>
    <w:rsid w:val="007177ED"/>
    <w:rsid w:val="00717C73"/>
    <w:rsid w:val="0072161A"/>
    <w:rsid w:val="0072162A"/>
    <w:rsid w:val="0072166D"/>
    <w:rsid w:val="007217AF"/>
    <w:rsid w:val="007218B4"/>
    <w:rsid w:val="00721B2F"/>
    <w:rsid w:val="007238F8"/>
    <w:rsid w:val="00725549"/>
    <w:rsid w:val="007271EA"/>
    <w:rsid w:val="00727363"/>
    <w:rsid w:val="00727F24"/>
    <w:rsid w:val="007301AF"/>
    <w:rsid w:val="00730D82"/>
    <w:rsid w:val="007321FF"/>
    <w:rsid w:val="00732EEB"/>
    <w:rsid w:val="00733B02"/>
    <w:rsid w:val="00734BE4"/>
    <w:rsid w:val="00735463"/>
    <w:rsid w:val="00736F20"/>
    <w:rsid w:val="00737F4D"/>
    <w:rsid w:val="007406D7"/>
    <w:rsid w:val="00740962"/>
    <w:rsid w:val="007418E3"/>
    <w:rsid w:val="00741B82"/>
    <w:rsid w:val="00741E6F"/>
    <w:rsid w:val="0074429F"/>
    <w:rsid w:val="00744643"/>
    <w:rsid w:val="00745FC9"/>
    <w:rsid w:val="00746D48"/>
    <w:rsid w:val="00746EB1"/>
    <w:rsid w:val="00747A21"/>
    <w:rsid w:val="007508F0"/>
    <w:rsid w:val="00750E72"/>
    <w:rsid w:val="007526C0"/>
    <w:rsid w:val="00753A41"/>
    <w:rsid w:val="00754291"/>
    <w:rsid w:val="0075565E"/>
    <w:rsid w:val="007557D6"/>
    <w:rsid w:val="00755AD7"/>
    <w:rsid w:val="00756864"/>
    <w:rsid w:val="00756ABC"/>
    <w:rsid w:val="007608C4"/>
    <w:rsid w:val="00760CE8"/>
    <w:rsid w:val="007615C7"/>
    <w:rsid w:val="00761697"/>
    <w:rsid w:val="007625EC"/>
    <w:rsid w:val="00762C45"/>
    <w:rsid w:val="007658A6"/>
    <w:rsid w:val="007669B9"/>
    <w:rsid w:val="00766BA8"/>
    <w:rsid w:val="007678D4"/>
    <w:rsid w:val="007679F7"/>
    <w:rsid w:val="00771F90"/>
    <w:rsid w:val="00772B5E"/>
    <w:rsid w:val="00773711"/>
    <w:rsid w:val="00773ACF"/>
    <w:rsid w:val="0077429E"/>
    <w:rsid w:val="00774AEA"/>
    <w:rsid w:val="00775830"/>
    <w:rsid w:val="00775996"/>
    <w:rsid w:val="00776420"/>
    <w:rsid w:val="007767DF"/>
    <w:rsid w:val="0077688F"/>
    <w:rsid w:val="00776D43"/>
    <w:rsid w:val="00776FB7"/>
    <w:rsid w:val="00777922"/>
    <w:rsid w:val="0078020B"/>
    <w:rsid w:val="00780248"/>
    <w:rsid w:val="0078028C"/>
    <w:rsid w:val="007807DC"/>
    <w:rsid w:val="00780840"/>
    <w:rsid w:val="00780A2B"/>
    <w:rsid w:val="00780B59"/>
    <w:rsid w:val="00781967"/>
    <w:rsid w:val="00782B1D"/>
    <w:rsid w:val="00782F72"/>
    <w:rsid w:val="0078358F"/>
    <w:rsid w:val="00783A87"/>
    <w:rsid w:val="007843C4"/>
    <w:rsid w:val="007858E7"/>
    <w:rsid w:val="00785BCB"/>
    <w:rsid w:val="007867D3"/>
    <w:rsid w:val="00786D85"/>
    <w:rsid w:val="00786DA8"/>
    <w:rsid w:val="007874AE"/>
    <w:rsid w:val="007874F1"/>
    <w:rsid w:val="007901FD"/>
    <w:rsid w:val="007902B1"/>
    <w:rsid w:val="00790469"/>
    <w:rsid w:val="0079133C"/>
    <w:rsid w:val="00791704"/>
    <w:rsid w:val="00791981"/>
    <w:rsid w:val="0079297C"/>
    <w:rsid w:val="00792B38"/>
    <w:rsid w:val="00793519"/>
    <w:rsid w:val="00794412"/>
    <w:rsid w:val="00795756"/>
    <w:rsid w:val="007973AE"/>
    <w:rsid w:val="00797420"/>
    <w:rsid w:val="00797B10"/>
    <w:rsid w:val="007A1140"/>
    <w:rsid w:val="007A2CF0"/>
    <w:rsid w:val="007A34C8"/>
    <w:rsid w:val="007A391F"/>
    <w:rsid w:val="007A3DB5"/>
    <w:rsid w:val="007B09A5"/>
    <w:rsid w:val="007B0E67"/>
    <w:rsid w:val="007B195B"/>
    <w:rsid w:val="007B1E29"/>
    <w:rsid w:val="007B299C"/>
    <w:rsid w:val="007B2A97"/>
    <w:rsid w:val="007B3ED7"/>
    <w:rsid w:val="007B49B4"/>
    <w:rsid w:val="007B6146"/>
    <w:rsid w:val="007C137B"/>
    <w:rsid w:val="007C1567"/>
    <w:rsid w:val="007C1FEB"/>
    <w:rsid w:val="007C25EB"/>
    <w:rsid w:val="007C36CD"/>
    <w:rsid w:val="007C5329"/>
    <w:rsid w:val="007C5842"/>
    <w:rsid w:val="007C6231"/>
    <w:rsid w:val="007C7056"/>
    <w:rsid w:val="007C7CD0"/>
    <w:rsid w:val="007D0224"/>
    <w:rsid w:val="007D0EBA"/>
    <w:rsid w:val="007D2457"/>
    <w:rsid w:val="007D3572"/>
    <w:rsid w:val="007D3B92"/>
    <w:rsid w:val="007D6809"/>
    <w:rsid w:val="007D7A5D"/>
    <w:rsid w:val="007D7A62"/>
    <w:rsid w:val="007E1D9C"/>
    <w:rsid w:val="007E42C7"/>
    <w:rsid w:val="007E57D0"/>
    <w:rsid w:val="007E63F4"/>
    <w:rsid w:val="007E7774"/>
    <w:rsid w:val="007E7FB0"/>
    <w:rsid w:val="007E7FD4"/>
    <w:rsid w:val="007F1BDE"/>
    <w:rsid w:val="007F385C"/>
    <w:rsid w:val="007F400E"/>
    <w:rsid w:val="007F424A"/>
    <w:rsid w:val="007F49AA"/>
    <w:rsid w:val="007F6BB0"/>
    <w:rsid w:val="007F75CB"/>
    <w:rsid w:val="007F76E5"/>
    <w:rsid w:val="008006D9"/>
    <w:rsid w:val="008028BD"/>
    <w:rsid w:val="00802A3E"/>
    <w:rsid w:val="00802B57"/>
    <w:rsid w:val="0080308A"/>
    <w:rsid w:val="00804239"/>
    <w:rsid w:val="008047FA"/>
    <w:rsid w:val="0080482F"/>
    <w:rsid w:val="00804D61"/>
    <w:rsid w:val="00804EB4"/>
    <w:rsid w:val="0080578A"/>
    <w:rsid w:val="00806712"/>
    <w:rsid w:val="00806F56"/>
    <w:rsid w:val="008071B5"/>
    <w:rsid w:val="008076B4"/>
    <w:rsid w:val="00807B70"/>
    <w:rsid w:val="0081007A"/>
    <w:rsid w:val="00810FF3"/>
    <w:rsid w:val="00811898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2AB2"/>
    <w:rsid w:val="00822B88"/>
    <w:rsid w:val="00822F8F"/>
    <w:rsid w:val="00824242"/>
    <w:rsid w:val="0082540F"/>
    <w:rsid w:val="00825973"/>
    <w:rsid w:val="008259E1"/>
    <w:rsid w:val="008266A5"/>
    <w:rsid w:val="00826786"/>
    <w:rsid w:val="008272E0"/>
    <w:rsid w:val="00830131"/>
    <w:rsid w:val="00830BDE"/>
    <w:rsid w:val="00830FDD"/>
    <w:rsid w:val="008311C8"/>
    <w:rsid w:val="00831200"/>
    <w:rsid w:val="0083148F"/>
    <w:rsid w:val="00831893"/>
    <w:rsid w:val="00832381"/>
    <w:rsid w:val="0083286B"/>
    <w:rsid w:val="00833EE5"/>
    <w:rsid w:val="00833F5E"/>
    <w:rsid w:val="00835CD4"/>
    <w:rsid w:val="00835D52"/>
    <w:rsid w:val="0083669C"/>
    <w:rsid w:val="00836BE8"/>
    <w:rsid w:val="008371F9"/>
    <w:rsid w:val="00837232"/>
    <w:rsid w:val="00837E33"/>
    <w:rsid w:val="00840022"/>
    <w:rsid w:val="00840DB8"/>
    <w:rsid w:val="00842316"/>
    <w:rsid w:val="008432AB"/>
    <w:rsid w:val="0084354B"/>
    <w:rsid w:val="00843705"/>
    <w:rsid w:val="008446DE"/>
    <w:rsid w:val="00844FFC"/>
    <w:rsid w:val="00845257"/>
    <w:rsid w:val="00845A27"/>
    <w:rsid w:val="00846861"/>
    <w:rsid w:val="0084755B"/>
    <w:rsid w:val="0085153B"/>
    <w:rsid w:val="00851B36"/>
    <w:rsid w:val="0085288B"/>
    <w:rsid w:val="00852FCA"/>
    <w:rsid w:val="00853292"/>
    <w:rsid w:val="00855EBE"/>
    <w:rsid w:val="00860184"/>
    <w:rsid w:val="0086029E"/>
    <w:rsid w:val="00860ECC"/>
    <w:rsid w:val="0086113A"/>
    <w:rsid w:val="00861ED9"/>
    <w:rsid w:val="0086401C"/>
    <w:rsid w:val="008640F9"/>
    <w:rsid w:val="008649CE"/>
    <w:rsid w:val="00864E80"/>
    <w:rsid w:val="00866BB0"/>
    <w:rsid w:val="00866E62"/>
    <w:rsid w:val="008677FE"/>
    <w:rsid w:val="0087072D"/>
    <w:rsid w:val="008711FE"/>
    <w:rsid w:val="00872047"/>
    <w:rsid w:val="0087249F"/>
    <w:rsid w:val="00872A3E"/>
    <w:rsid w:val="00873BC4"/>
    <w:rsid w:val="00875365"/>
    <w:rsid w:val="0087541D"/>
    <w:rsid w:val="00875ADF"/>
    <w:rsid w:val="008765FC"/>
    <w:rsid w:val="00877054"/>
    <w:rsid w:val="00877486"/>
    <w:rsid w:val="0087758D"/>
    <w:rsid w:val="00877BC4"/>
    <w:rsid w:val="00877FC4"/>
    <w:rsid w:val="00880A9E"/>
    <w:rsid w:val="00881099"/>
    <w:rsid w:val="00881485"/>
    <w:rsid w:val="00881CA6"/>
    <w:rsid w:val="008822B4"/>
    <w:rsid w:val="008835D0"/>
    <w:rsid w:val="00883BFF"/>
    <w:rsid w:val="00884318"/>
    <w:rsid w:val="00884784"/>
    <w:rsid w:val="00884FE0"/>
    <w:rsid w:val="00885322"/>
    <w:rsid w:val="008857CE"/>
    <w:rsid w:val="00885BED"/>
    <w:rsid w:val="00887506"/>
    <w:rsid w:val="008876A1"/>
    <w:rsid w:val="008903AE"/>
    <w:rsid w:val="0089103C"/>
    <w:rsid w:val="00891393"/>
    <w:rsid w:val="008915E9"/>
    <w:rsid w:val="0089277B"/>
    <w:rsid w:val="00892EF8"/>
    <w:rsid w:val="00893197"/>
    <w:rsid w:val="00894B46"/>
    <w:rsid w:val="00895A0D"/>
    <w:rsid w:val="00895C18"/>
    <w:rsid w:val="00895E5D"/>
    <w:rsid w:val="00896B23"/>
    <w:rsid w:val="008A026C"/>
    <w:rsid w:val="008A12CF"/>
    <w:rsid w:val="008A18B4"/>
    <w:rsid w:val="008A2433"/>
    <w:rsid w:val="008A3312"/>
    <w:rsid w:val="008A4260"/>
    <w:rsid w:val="008A4B3A"/>
    <w:rsid w:val="008A4D2F"/>
    <w:rsid w:val="008A4E83"/>
    <w:rsid w:val="008A60FF"/>
    <w:rsid w:val="008A6641"/>
    <w:rsid w:val="008A6CAE"/>
    <w:rsid w:val="008A7736"/>
    <w:rsid w:val="008B2920"/>
    <w:rsid w:val="008B2A48"/>
    <w:rsid w:val="008B494B"/>
    <w:rsid w:val="008B5FA2"/>
    <w:rsid w:val="008B6030"/>
    <w:rsid w:val="008B6FD7"/>
    <w:rsid w:val="008B705D"/>
    <w:rsid w:val="008C0203"/>
    <w:rsid w:val="008C0387"/>
    <w:rsid w:val="008C0511"/>
    <w:rsid w:val="008C19FA"/>
    <w:rsid w:val="008C2037"/>
    <w:rsid w:val="008C3437"/>
    <w:rsid w:val="008C3FDD"/>
    <w:rsid w:val="008C4487"/>
    <w:rsid w:val="008C5D63"/>
    <w:rsid w:val="008C6830"/>
    <w:rsid w:val="008C7A40"/>
    <w:rsid w:val="008D144F"/>
    <w:rsid w:val="008D324A"/>
    <w:rsid w:val="008D37B6"/>
    <w:rsid w:val="008D390E"/>
    <w:rsid w:val="008D439E"/>
    <w:rsid w:val="008D43A8"/>
    <w:rsid w:val="008D4477"/>
    <w:rsid w:val="008D5358"/>
    <w:rsid w:val="008D5A50"/>
    <w:rsid w:val="008D5BAB"/>
    <w:rsid w:val="008D640D"/>
    <w:rsid w:val="008D64B0"/>
    <w:rsid w:val="008D6642"/>
    <w:rsid w:val="008D6FD3"/>
    <w:rsid w:val="008E0543"/>
    <w:rsid w:val="008E1091"/>
    <w:rsid w:val="008E158C"/>
    <w:rsid w:val="008E1CBB"/>
    <w:rsid w:val="008E1EB9"/>
    <w:rsid w:val="008E356A"/>
    <w:rsid w:val="008E4BDA"/>
    <w:rsid w:val="008E6080"/>
    <w:rsid w:val="008E686B"/>
    <w:rsid w:val="008E6A5F"/>
    <w:rsid w:val="008E6FD0"/>
    <w:rsid w:val="008F0199"/>
    <w:rsid w:val="008F2B67"/>
    <w:rsid w:val="008F301F"/>
    <w:rsid w:val="008F39F1"/>
    <w:rsid w:val="008F3F16"/>
    <w:rsid w:val="008F55A4"/>
    <w:rsid w:val="008F6B64"/>
    <w:rsid w:val="008F76B0"/>
    <w:rsid w:val="009001CA"/>
    <w:rsid w:val="009003A8"/>
    <w:rsid w:val="00901A1C"/>
    <w:rsid w:val="00902F8A"/>
    <w:rsid w:val="009038A9"/>
    <w:rsid w:val="00904908"/>
    <w:rsid w:val="00904A7D"/>
    <w:rsid w:val="0090632B"/>
    <w:rsid w:val="009078A9"/>
    <w:rsid w:val="00907CE5"/>
    <w:rsid w:val="009103AF"/>
    <w:rsid w:val="009112F8"/>
    <w:rsid w:val="00911CDE"/>
    <w:rsid w:val="009120F0"/>
    <w:rsid w:val="00912E6B"/>
    <w:rsid w:val="0091365E"/>
    <w:rsid w:val="009170D7"/>
    <w:rsid w:val="00917BD8"/>
    <w:rsid w:val="0092003A"/>
    <w:rsid w:val="00921C98"/>
    <w:rsid w:val="00921F43"/>
    <w:rsid w:val="00923DCE"/>
    <w:rsid w:val="0092441A"/>
    <w:rsid w:val="00924455"/>
    <w:rsid w:val="0092515E"/>
    <w:rsid w:val="0092530C"/>
    <w:rsid w:val="00925AA2"/>
    <w:rsid w:val="00926896"/>
    <w:rsid w:val="00927D1C"/>
    <w:rsid w:val="00927EE6"/>
    <w:rsid w:val="00927F2F"/>
    <w:rsid w:val="00930CFA"/>
    <w:rsid w:val="00931E59"/>
    <w:rsid w:val="009322F2"/>
    <w:rsid w:val="00933BB5"/>
    <w:rsid w:val="0093571D"/>
    <w:rsid w:val="0093725F"/>
    <w:rsid w:val="00937928"/>
    <w:rsid w:val="00937E33"/>
    <w:rsid w:val="00940136"/>
    <w:rsid w:val="00942E75"/>
    <w:rsid w:val="009446EA"/>
    <w:rsid w:val="009447D2"/>
    <w:rsid w:val="00947445"/>
    <w:rsid w:val="009502CE"/>
    <w:rsid w:val="00951E88"/>
    <w:rsid w:val="0095220B"/>
    <w:rsid w:val="00952316"/>
    <w:rsid w:val="00952AFC"/>
    <w:rsid w:val="00952B7C"/>
    <w:rsid w:val="00952CDE"/>
    <w:rsid w:val="009532C0"/>
    <w:rsid w:val="00954215"/>
    <w:rsid w:val="00954460"/>
    <w:rsid w:val="00954A84"/>
    <w:rsid w:val="009556FE"/>
    <w:rsid w:val="009564A8"/>
    <w:rsid w:val="00956D55"/>
    <w:rsid w:val="0096079A"/>
    <w:rsid w:val="00961776"/>
    <w:rsid w:val="0096203B"/>
    <w:rsid w:val="0096225A"/>
    <w:rsid w:val="009623EE"/>
    <w:rsid w:val="0096389B"/>
    <w:rsid w:val="00964630"/>
    <w:rsid w:val="00964811"/>
    <w:rsid w:val="00964FE6"/>
    <w:rsid w:val="00967D6D"/>
    <w:rsid w:val="00967D84"/>
    <w:rsid w:val="0097127D"/>
    <w:rsid w:val="00971F11"/>
    <w:rsid w:val="00972D70"/>
    <w:rsid w:val="009736C0"/>
    <w:rsid w:val="00973B81"/>
    <w:rsid w:val="0097463A"/>
    <w:rsid w:val="009751D7"/>
    <w:rsid w:val="009759A8"/>
    <w:rsid w:val="00975CC7"/>
    <w:rsid w:val="009769B4"/>
    <w:rsid w:val="00976A2F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820"/>
    <w:rsid w:val="00986FF8"/>
    <w:rsid w:val="00987011"/>
    <w:rsid w:val="00987209"/>
    <w:rsid w:val="00990B2F"/>
    <w:rsid w:val="00990DD9"/>
    <w:rsid w:val="0099106A"/>
    <w:rsid w:val="00991371"/>
    <w:rsid w:val="009928F9"/>
    <w:rsid w:val="00992D1F"/>
    <w:rsid w:val="00992EA3"/>
    <w:rsid w:val="00993AA0"/>
    <w:rsid w:val="00994E16"/>
    <w:rsid w:val="00995128"/>
    <w:rsid w:val="0099527E"/>
    <w:rsid w:val="00995402"/>
    <w:rsid w:val="00996D1C"/>
    <w:rsid w:val="0099753E"/>
    <w:rsid w:val="009A067C"/>
    <w:rsid w:val="009A1E3F"/>
    <w:rsid w:val="009A20C6"/>
    <w:rsid w:val="009A2674"/>
    <w:rsid w:val="009A4121"/>
    <w:rsid w:val="009A546A"/>
    <w:rsid w:val="009A58DD"/>
    <w:rsid w:val="009A6753"/>
    <w:rsid w:val="009A7217"/>
    <w:rsid w:val="009B0CFC"/>
    <w:rsid w:val="009B245D"/>
    <w:rsid w:val="009B25E3"/>
    <w:rsid w:val="009B37A5"/>
    <w:rsid w:val="009B40B4"/>
    <w:rsid w:val="009B4837"/>
    <w:rsid w:val="009B78C4"/>
    <w:rsid w:val="009B7F70"/>
    <w:rsid w:val="009B7F8D"/>
    <w:rsid w:val="009C09A4"/>
    <w:rsid w:val="009C2AC7"/>
    <w:rsid w:val="009C2DD9"/>
    <w:rsid w:val="009C3A0D"/>
    <w:rsid w:val="009C43E2"/>
    <w:rsid w:val="009C4416"/>
    <w:rsid w:val="009C614B"/>
    <w:rsid w:val="009C6B5D"/>
    <w:rsid w:val="009C7129"/>
    <w:rsid w:val="009C713B"/>
    <w:rsid w:val="009D0202"/>
    <w:rsid w:val="009D0769"/>
    <w:rsid w:val="009D07F5"/>
    <w:rsid w:val="009D0F6C"/>
    <w:rsid w:val="009D1438"/>
    <w:rsid w:val="009D15E4"/>
    <w:rsid w:val="009D17C2"/>
    <w:rsid w:val="009D26AB"/>
    <w:rsid w:val="009D3087"/>
    <w:rsid w:val="009D45C5"/>
    <w:rsid w:val="009D4EFC"/>
    <w:rsid w:val="009D5943"/>
    <w:rsid w:val="009E11CB"/>
    <w:rsid w:val="009E1741"/>
    <w:rsid w:val="009E2872"/>
    <w:rsid w:val="009E4A14"/>
    <w:rsid w:val="009E4FB1"/>
    <w:rsid w:val="009F0D5B"/>
    <w:rsid w:val="009F1A2B"/>
    <w:rsid w:val="009F1D41"/>
    <w:rsid w:val="009F2EE8"/>
    <w:rsid w:val="009F307D"/>
    <w:rsid w:val="009F34AE"/>
    <w:rsid w:val="009F40A0"/>
    <w:rsid w:val="009F451D"/>
    <w:rsid w:val="009F4A94"/>
    <w:rsid w:val="009F5246"/>
    <w:rsid w:val="009F5B4F"/>
    <w:rsid w:val="009F5E7D"/>
    <w:rsid w:val="009F6DBB"/>
    <w:rsid w:val="009F7220"/>
    <w:rsid w:val="009F75F5"/>
    <w:rsid w:val="00A00AE7"/>
    <w:rsid w:val="00A01290"/>
    <w:rsid w:val="00A017EB"/>
    <w:rsid w:val="00A02CAB"/>
    <w:rsid w:val="00A02D0F"/>
    <w:rsid w:val="00A05400"/>
    <w:rsid w:val="00A0774C"/>
    <w:rsid w:val="00A07B57"/>
    <w:rsid w:val="00A109F3"/>
    <w:rsid w:val="00A11BF8"/>
    <w:rsid w:val="00A11E42"/>
    <w:rsid w:val="00A12A90"/>
    <w:rsid w:val="00A13806"/>
    <w:rsid w:val="00A1384A"/>
    <w:rsid w:val="00A13AA6"/>
    <w:rsid w:val="00A148B1"/>
    <w:rsid w:val="00A16523"/>
    <w:rsid w:val="00A17773"/>
    <w:rsid w:val="00A17A56"/>
    <w:rsid w:val="00A202E3"/>
    <w:rsid w:val="00A207CA"/>
    <w:rsid w:val="00A20E82"/>
    <w:rsid w:val="00A21193"/>
    <w:rsid w:val="00A21216"/>
    <w:rsid w:val="00A22256"/>
    <w:rsid w:val="00A2241B"/>
    <w:rsid w:val="00A232AC"/>
    <w:rsid w:val="00A23BCE"/>
    <w:rsid w:val="00A24B6C"/>
    <w:rsid w:val="00A252F2"/>
    <w:rsid w:val="00A256BB"/>
    <w:rsid w:val="00A259F2"/>
    <w:rsid w:val="00A26BD0"/>
    <w:rsid w:val="00A2781F"/>
    <w:rsid w:val="00A27C6A"/>
    <w:rsid w:val="00A31043"/>
    <w:rsid w:val="00A3150F"/>
    <w:rsid w:val="00A3181B"/>
    <w:rsid w:val="00A31E66"/>
    <w:rsid w:val="00A328DA"/>
    <w:rsid w:val="00A33E4A"/>
    <w:rsid w:val="00A34107"/>
    <w:rsid w:val="00A368E9"/>
    <w:rsid w:val="00A371FA"/>
    <w:rsid w:val="00A37A66"/>
    <w:rsid w:val="00A40AD6"/>
    <w:rsid w:val="00A41899"/>
    <w:rsid w:val="00A42B2B"/>
    <w:rsid w:val="00A42F28"/>
    <w:rsid w:val="00A4626E"/>
    <w:rsid w:val="00A471C4"/>
    <w:rsid w:val="00A4732F"/>
    <w:rsid w:val="00A475CE"/>
    <w:rsid w:val="00A47A1D"/>
    <w:rsid w:val="00A47A54"/>
    <w:rsid w:val="00A505DA"/>
    <w:rsid w:val="00A51FC5"/>
    <w:rsid w:val="00A5697C"/>
    <w:rsid w:val="00A57A20"/>
    <w:rsid w:val="00A60EBA"/>
    <w:rsid w:val="00A61895"/>
    <w:rsid w:val="00A6241F"/>
    <w:rsid w:val="00A63D53"/>
    <w:rsid w:val="00A64B5A"/>
    <w:rsid w:val="00A6611E"/>
    <w:rsid w:val="00A67623"/>
    <w:rsid w:val="00A70256"/>
    <w:rsid w:val="00A70D7D"/>
    <w:rsid w:val="00A7142C"/>
    <w:rsid w:val="00A71F89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4AA1"/>
    <w:rsid w:val="00A80A91"/>
    <w:rsid w:val="00A8190E"/>
    <w:rsid w:val="00A81B80"/>
    <w:rsid w:val="00A81B88"/>
    <w:rsid w:val="00A82E7C"/>
    <w:rsid w:val="00A83127"/>
    <w:rsid w:val="00A83148"/>
    <w:rsid w:val="00A8317B"/>
    <w:rsid w:val="00A83669"/>
    <w:rsid w:val="00A83A47"/>
    <w:rsid w:val="00A840FC"/>
    <w:rsid w:val="00A846F3"/>
    <w:rsid w:val="00A84E99"/>
    <w:rsid w:val="00A85F48"/>
    <w:rsid w:val="00A86022"/>
    <w:rsid w:val="00A86177"/>
    <w:rsid w:val="00A86F01"/>
    <w:rsid w:val="00A9221A"/>
    <w:rsid w:val="00A930E9"/>
    <w:rsid w:val="00A93FC2"/>
    <w:rsid w:val="00A94168"/>
    <w:rsid w:val="00A9571F"/>
    <w:rsid w:val="00A958D2"/>
    <w:rsid w:val="00A96360"/>
    <w:rsid w:val="00A96DC1"/>
    <w:rsid w:val="00A9778A"/>
    <w:rsid w:val="00A97967"/>
    <w:rsid w:val="00AA0A55"/>
    <w:rsid w:val="00AA10C3"/>
    <w:rsid w:val="00AA26F6"/>
    <w:rsid w:val="00AA2C44"/>
    <w:rsid w:val="00AA4249"/>
    <w:rsid w:val="00AA431D"/>
    <w:rsid w:val="00AA66FA"/>
    <w:rsid w:val="00AA6847"/>
    <w:rsid w:val="00AA729C"/>
    <w:rsid w:val="00AB0202"/>
    <w:rsid w:val="00AB15B6"/>
    <w:rsid w:val="00AB1DAE"/>
    <w:rsid w:val="00AB24CF"/>
    <w:rsid w:val="00AB2514"/>
    <w:rsid w:val="00AB265D"/>
    <w:rsid w:val="00AB2C1B"/>
    <w:rsid w:val="00AB2CAA"/>
    <w:rsid w:val="00AB401F"/>
    <w:rsid w:val="00AB4537"/>
    <w:rsid w:val="00AB465B"/>
    <w:rsid w:val="00AB4BA9"/>
    <w:rsid w:val="00AB4EF1"/>
    <w:rsid w:val="00AB51AA"/>
    <w:rsid w:val="00AB6015"/>
    <w:rsid w:val="00AB63F6"/>
    <w:rsid w:val="00AB6A6C"/>
    <w:rsid w:val="00AB6DF8"/>
    <w:rsid w:val="00AB7C6E"/>
    <w:rsid w:val="00AC0994"/>
    <w:rsid w:val="00AC2282"/>
    <w:rsid w:val="00AC2ABA"/>
    <w:rsid w:val="00AC3BC2"/>
    <w:rsid w:val="00AC4104"/>
    <w:rsid w:val="00AC472C"/>
    <w:rsid w:val="00AC5F48"/>
    <w:rsid w:val="00AC5F5B"/>
    <w:rsid w:val="00AC7214"/>
    <w:rsid w:val="00AC76CF"/>
    <w:rsid w:val="00AD058B"/>
    <w:rsid w:val="00AD0FDB"/>
    <w:rsid w:val="00AD2457"/>
    <w:rsid w:val="00AD3DB5"/>
    <w:rsid w:val="00AD568E"/>
    <w:rsid w:val="00AD5F6E"/>
    <w:rsid w:val="00AD5F7B"/>
    <w:rsid w:val="00AD6148"/>
    <w:rsid w:val="00AD6CA7"/>
    <w:rsid w:val="00AD7755"/>
    <w:rsid w:val="00AD7A24"/>
    <w:rsid w:val="00AE0192"/>
    <w:rsid w:val="00AE18B3"/>
    <w:rsid w:val="00AE2D81"/>
    <w:rsid w:val="00AE2E04"/>
    <w:rsid w:val="00AE37BC"/>
    <w:rsid w:val="00AE3DD6"/>
    <w:rsid w:val="00AE4511"/>
    <w:rsid w:val="00AE48F2"/>
    <w:rsid w:val="00AE4960"/>
    <w:rsid w:val="00AE5FB0"/>
    <w:rsid w:val="00AE619F"/>
    <w:rsid w:val="00AE64B0"/>
    <w:rsid w:val="00AE6811"/>
    <w:rsid w:val="00AE7D0F"/>
    <w:rsid w:val="00AE7D1B"/>
    <w:rsid w:val="00AF05EB"/>
    <w:rsid w:val="00AF0E2B"/>
    <w:rsid w:val="00AF1310"/>
    <w:rsid w:val="00AF1AEB"/>
    <w:rsid w:val="00AF1F04"/>
    <w:rsid w:val="00AF337A"/>
    <w:rsid w:val="00AF3D1E"/>
    <w:rsid w:val="00AF3E30"/>
    <w:rsid w:val="00AF4B31"/>
    <w:rsid w:val="00AF5631"/>
    <w:rsid w:val="00AF744F"/>
    <w:rsid w:val="00AF75BE"/>
    <w:rsid w:val="00AF78AE"/>
    <w:rsid w:val="00B009C4"/>
    <w:rsid w:val="00B00C96"/>
    <w:rsid w:val="00B01DB5"/>
    <w:rsid w:val="00B023E2"/>
    <w:rsid w:val="00B058D3"/>
    <w:rsid w:val="00B1013C"/>
    <w:rsid w:val="00B10EBC"/>
    <w:rsid w:val="00B12C3B"/>
    <w:rsid w:val="00B12CB3"/>
    <w:rsid w:val="00B12EF7"/>
    <w:rsid w:val="00B14A98"/>
    <w:rsid w:val="00B14CF6"/>
    <w:rsid w:val="00B14D91"/>
    <w:rsid w:val="00B15531"/>
    <w:rsid w:val="00B166C9"/>
    <w:rsid w:val="00B17445"/>
    <w:rsid w:val="00B1750C"/>
    <w:rsid w:val="00B17653"/>
    <w:rsid w:val="00B202C2"/>
    <w:rsid w:val="00B202F1"/>
    <w:rsid w:val="00B205A5"/>
    <w:rsid w:val="00B2075D"/>
    <w:rsid w:val="00B2265E"/>
    <w:rsid w:val="00B262A2"/>
    <w:rsid w:val="00B2681C"/>
    <w:rsid w:val="00B273DD"/>
    <w:rsid w:val="00B30B78"/>
    <w:rsid w:val="00B325F5"/>
    <w:rsid w:val="00B3290C"/>
    <w:rsid w:val="00B32D75"/>
    <w:rsid w:val="00B33290"/>
    <w:rsid w:val="00B3361F"/>
    <w:rsid w:val="00B339CD"/>
    <w:rsid w:val="00B33E91"/>
    <w:rsid w:val="00B342AC"/>
    <w:rsid w:val="00B34963"/>
    <w:rsid w:val="00B410F3"/>
    <w:rsid w:val="00B4210E"/>
    <w:rsid w:val="00B42710"/>
    <w:rsid w:val="00B4308F"/>
    <w:rsid w:val="00B434D0"/>
    <w:rsid w:val="00B4397A"/>
    <w:rsid w:val="00B45D92"/>
    <w:rsid w:val="00B46A51"/>
    <w:rsid w:val="00B46D67"/>
    <w:rsid w:val="00B47374"/>
    <w:rsid w:val="00B51895"/>
    <w:rsid w:val="00B529C6"/>
    <w:rsid w:val="00B5326D"/>
    <w:rsid w:val="00B53455"/>
    <w:rsid w:val="00B53B8E"/>
    <w:rsid w:val="00B552B7"/>
    <w:rsid w:val="00B60301"/>
    <w:rsid w:val="00B608DB"/>
    <w:rsid w:val="00B60F97"/>
    <w:rsid w:val="00B60FD5"/>
    <w:rsid w:val="00B61466"/>
    <w:rsid w:val="00B61D56"/>
    <w:rsid w:val="00B6315E"/>
    <w:rsid w:val="00B64CB1"/>
    <w:rsid w:val="00B64DD5"/>
    <w:rsid w:val="00B6540A"/>
    <w:rsid w:val="00B656AE"/>
    <w:rsid w:val="00B656D2"/>
    <w:rsid w:val="00B65AFC"/>
    <w:rsid w:val="00B65B07"/>
    <w:rsid w:val="00B668B6"/>
    <w:rsid w:val="00B66CC5"/>
    <w:rsid w:val="00B67398"/>
    <w:rsid w:val="00B67BFC"/>
    <w:rsid w:val="00B7077E"/>
    <w:rsid w:val="00B70A54"/>
    <w:rsid w:val="00B712A8"/>
    <w:rsid w:val="00B71576"/>
    <w:rsid w:val="00B71CD5"/>
    <w:rsid w:val="00B71D72"/>
    <w:rsid w:val="00B720A5"/>
    <w:rsid w:val="00B72749"/>
    <w:rsid w:val="00B72882"/>
    <w:rsid w:val="00B73C8D"/>
    <w:rsid w:val="00B7692A"/>
    <w:rsid w:val="00B7737D"/>
    <w:rsid w:val="00B774A4"/>
    <w:rsid w:val="00B774E6"/>
    <w:rsid w:val="00B80FAF"/>
    <w:rsid w:val="00B810EC"/>
    <w:rsid w:val="00B811B4"/>
    <w:rsid w:val="00B81D51"/>
    <w:rsid w:val="00B82883"/>
    <w:rsid w:val="00B832B3"/>
    <w:rsid w:val="00B836ED"/>
    <w:rsid w:val="00B848C9"/>
    <w:rsid w:val="00B85D36"/>
    <w:rsid w:val="00B90996"/>
    <w:rsid w:val="00B9173F"/>
    <w:rsid w:val="00B93E09"/>
    <w:rsid w:val="00B93EE0"/>
    <w:rsid w:val="00B94863"/>
    <w:rsid w:val="00B96AD5"/>
    <w:rsid w:val="00B96BFE"/>
    <w:rsid w:val="00BA0940"/>
    <w:rsid w:val="00BA2617"/>
    <w:rsid w:val="00BA267A"/>
    <w:rsid w:val="00BA3A0E"/>
    <w:rsid w:val="00BA3D0B"/>
    <w:rsid w:val="00BA5A0C"/>
    <w:rsid w:val="00BA7560"/>
    <w:rsid w:val="00BA7EA3"/>
    <w:rsid w:val="00BB0244"/>
    <w:rsid w:val="00BB04AE"/>
    <w:rsid w:val="00BB1354"/>
    <w:rsid w:val="00BB308A"/>
    <w:rsid w:val="00BB3744"/>
    <w:rsid w:val="00BB377B"/>
    <w:rsid w:val="00BB3C1A"/>
    <w:rsid w:val="00BB3C4E"/>
    <w:rsid w:val="00BB4764"/>
    <w:rsid w:val="00BB5010"/>
    <w:rsid w:val="00BB5193"/>
    <w:rsid w:val="00BB51CF"/>
    <w:rsid w:val="00BB53C4"/>
    <w:rsid w:val="00BB69E5"/>
    <w:rsid w:val="00BB6A0E"/>
    <w:rsid w:val="00BB6B48"/>
    <w:rsid w:val="00BC0C41"/>
    <w:rsid w:val="00BC0DC6"/>
    <w:rsid w:val="00BC0E07"/>
    <w:rsid w:val="00BC1088"/>
    <w:rsid w:val="00BC15E6"/>
    <w:rsid w:val="00BC19FC"/>
    <w:rsid w:val="00BC41D0"/>
    <w:rsid w:val="00BC5ECA"/>
    <w:rsid w:val="00BC6B61"/>
    <w:rsid w:val="00BC6BCB"/>
    <w:rsid w:val="00BD123B"/>
    <w:rsid w:val="00BD215F"/>
    <w:rsid w:val="00BD22A9"/>
    <w:rsid w:val="00BD33B2"/>
    <w:rsid w:val="00BD42CA"/>
    <w:rsid w:val="00BD4462"/>
    <w:rsid w:val="00BD4943"/>
    <w:rsid w:val="00BD5144"/>
    <w:rsid w:val="00BD5580"/>
    <w:rsid w:val="00BD6281"/>
    <w:rsid w:val="00BD649E"/>
    <w:rsid w:val="00BD720D"/>
    <w:rsid w:val="00BD72CE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4ABE"/>
    <w:rsid w:val="00BE4E70"/>
    <w:rsid w:val="00BE5030"/>
    <w:rsid w:val="00BE61D2"/>
    <w:rsid w:val="00BE66B6"/>
    <w:rsid w:val="00BE6A7D"/>
    <w:rsid w:val="00BE77AD"/>
    <w:rsid w:val="00BE7E89"/>
    <w:rsid w:val="00BF0BE6"/>
    <w:rsid w:val="00BF216C"/>
    <w:rsid w:val="00BF26A0"/>
    <w:rsid w:val="00BF2C7B"/>
    <w:rsid w:val="00BF33F5"/>
    <w:rsid w:val="00BF557D"/>
    <w:rsid w:val="00BF6E87"/>
    <w:rsid w:val="00C01564"/>
    <w:rsid w:val="00C029D0"/>
    <w:rsid w:val="00C02C22"/>
    <w:rsid w:val="00C0397A"/>
    <w:rsid w:val="00C03BB2"/>
    <w:rsid w:val="00C0411A"/>
    <w:rsid w:val="00C044F0"/>
    <w:rsid w:val="00C0469F"/>
    <w:rsid w:val="00C04EB8"/>
    <w:rsid w:val="00C0522E"/>
    <w:rsid w:val="00C056FF"/>
    <w:rsid w:val="00C06AD7"/>
    <w:rsid w:val="00C06B4F"/>
    <w:rsid w:val="00C06FEF"/>
    <w:rsid w:val="00C10261"/>
    <w:rsid w:val="00C108ED"/>
    <w:rsid w:val="00C10A32"/>
    <w:rsid w:val="00C1271B"/>
    <w:rsid w:val="00C13585"/>
    <w:rsid w:val="00C13880"/>
    <w:rsid w:val="00C17342"/>
    <w:rsid w:val="00C2040B"/>
    <w:rsid w:val="00C20C78"/>
    <w:rsid w:val="00C215D0"/>
    <w:rsid w:val="00C21CF3"/>
    <w:rsid w:val="00C22A44"/>
    <w:rsid w:val="00C232F1"/>
    <w:rsid w:val="00C23467"/>
    <w:rsid w:val="00C23C48"/>
    <w:rsid w:val="00C244FB"/>
    <w:rsid w:val="00C25B70"/>
    <w:rsid w:val="00C2617F"/>
    <w:rsid w:val="00C27490"/>
    <w:rsid w:val="00C3010D"/>
    <w:rsid w:val="00C30425"/>
    <w:rsid w:val="00C311DA"/>
    <w:rsid w:val="00C32284"/>
    <w:rsid w:val="00C328DB"/>
    <w:rsid w:val="00C32AC2"/>
    <w:rsid w:val="00C33240"/>
    <w:rsid w:val="00C33BE7"/>
    <w:rsid w:val="00C35419"/>
    <w:rsid w:val="00C35740"/>
    <w:rsid w:val="00C3584C"/>
    <w:rsid w:val="00C359D2"/>
    <w:rsid w:val="00C35E97"/>
    <w:rsid w:val="00C42ED0"/>
    <w:rsid w:val="00C44BA5"/>
    <w:rsid w:val="00C44D97"/>
    <w:rsid w:val="00C450FD"/>
    <w:rsid w:val="00C45C71"/>
    <w:rsid w:val="00C46731"/>
    <w:rsid w:val="00C469AD"/>
    <w:rsid w:val="00C46FCF"/>
    <w:rsid w:val="00C50936"/>
    <w:rsid w:val="00C50D87"/>
    <w:rsid w:val="00C511E0"/>
    <w:rsid w:val="00C512F2"/>
    <w:rsid w:val="00C516E6"/>
    <w:rsid w:val="00C51C2E"/>
    <w:rsid w:val="00C52045"/>
    <w:rsid w:val="00C5252A"/>
    <w:rsid w:val="00C53497"/>
    <w:rsid w:val="00C53647"/>
    <w:rsid w:val="00C538FD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4F6"/>
    <w:rsid w:val="00C62546"/>
    <w:rsid w:val="00C6260B"/>
    <w:rsid w:val="00C62BAD"/>
    <w:rsid w:val="00C63980"/>
    <w:rsid w:val="00C63E32"/>
    <w:rsid w:val="00C643E9"/>
    <w:rsid w:val="00C6489F"/>
    <w:rsid w:val="00C64A53"/>
    <w:rsid w:val="00C64AFC"/>
    <w:rsid w:val="00C64FF0"/>
    <w:rsid w:val="00C670E1"/>
    <w:rsid w:val="00C671D7"/>
    <w:rsid w:val="00C67656"/>
    <w:rsid w:val="00C6771C"/>
    <w:rsid w:val="00C7012A"/>
    <w:rsid w:val="00C70F99"/>
    <w:rsid w:val="00C71F57"/>
    <w:rsid w:val="00C73800"/>
    <w:rsid w:val="00C73A02"/>
    <w:rsid w:val="00C73CD0"/>
    <w:rsid w:val="00C73DEF"/>
    <w:rsid w:val="00C753CF"/>
    <w:rsid w:val="00C75B14"/>
    <w:rsid w:val="00C75CAA"/>
    <w:rsid w:val="00C768ED"/>
    <w:rsid w:val="00C777BC"/>
    <w:rsid w:val="00C779A5"/>
    <w:rsid w:val="00C80084"/>
    <w:rsid w:val="00C80395"/>
    <w:rsid w:val="00C8049E"/>
    <w:rsid w:val="00C816B6"/>
    <w:rsid w:val="00C81C21"/>
    <w:rsid w:val="00C824C3"/>
    <w:rsid w:val="00C83756"/>
    <w:rsid w:val="00C852E7"/>
    <w:rsid w:val="00C8628A"/>
    <w:rsid w:val="00C865CD"/>
    <w:rsid w:val="00C865E0"/>
    <w:rsid w:val="00C868A1"/>
    <w:rsid w:val="00C87497"/>
    <w:rsid w:val="00C877FD"/>
    <w:rsid w:val="00C87856"/>
    <w:rsid w:val="00C87DD9"/>
    <w:rsid w:val="00C87E29"/>
    <w:rsid w:val="00C9207F"/>
    <w:rsid w:val="00C9223F"/>
    <w:rsid w:val="00C93759"/>
    <w:rsid w:val="00C9424E"/>
    <w:rsid w:val="00C943D1"/>
    <w:rsid w:val="00C9621E"/>
    <w:rsid w:val="00C96681"/>
    <w:rsid w:val="00C96A74"/>
    <w:rsid w:val="00C9754E"/>
    <w:rsid w:val="00C97B06"/>
    <w:rsid w:val="00CA18DB"/>
    <w:rsid w:val="00CA1F5C"/>
    <w:rsid w:val="00CA220D"/>
    <w:rsid w:val="00CA22E2"/>
    <w:rsid w:val="00CA3736"/>
    <w:rsid w:val="00CA37ED"/>
    <w:rsid w:val="00CA56C6"/>
    <w:rsid w:val="00CA661C"/>
    <w:rsid w:val="00CA7883"/>
    <w:rsid w:val="00CB0153"/>
    <w:rsid w:val="00CB0560"/>
    <w:rsid w:val="00CB1F70"/>
    <w:rsid w:val="00CB25C5"/>
    <w:rsid w:val="00CB2C08"/>
    <w:rsid w:val="00CB3FA8"/>
    <w:rsid w:val="00CB414B"/>
    <w:rsid w:val="00CB5773"/>
    <w:rsid w:val="00CB6C5B"/>
    <w:rsid w:val="00CB7374"/>
    <w:rsid w:val="00CB79AA"/>
    <w:rsid w:val="00CB7DB8"/>
    <w:rsid w:val="00CC0881"/>
    <w:rsid w:val="00CC109A"/>
    <w:rsid w:val="00CC1560"/>
    <w:rsid w:val="00CC27A1"/>
    <w:rsid w:val="00CC29CE"/>
    <w:rsid w:val="00CC2EC6"/>
    <w:rsid w:val="00CC423C"/>
    <w:rsid w:val="00CC51E4"/>
    <w:rsid w:val="00CC5DFD"/>
    <w:rsid w:val="00CC5F0D"/>
    <w:rsid w:val="00CC6844"/>
    <w:rsid w:val="00CC7C8D"/>
    <w:rsid w:val="00CC7F74"/>
    <w:rsid w:val="00CC7FEC"/>
    <w:rsid w:val="00CD06E2"/>
    <w:rsid w:val="00CD13E5"/>
    <w:rsid w:val="00CD1A30"/>
    <w:rsid w:val="00CD1BD3"/>
    <w:rsid w:val="00CD2BFB"/>
    <w:rsid w:val="00CD3320"/>
    <w:rsid w:val="00CD3385"/>
    <w:rsid w:val="00CD55AB"/>
    <w:rsid w:val="00CD66F3"/>
    <w:rsid w:val="00CD6D6B"/>
    <w:rsid w:val="00CD7075"/>
    <w:rsid w:val="00CE0FC8"/>
    <w:rsid w:val="00CE1480"/>
    <w:rsid w:val="00CE1960"/>
    <w:rsid w:val="00CE1D79"/>
    <w:rsid w:val="00CE20A5"/>
    <w:rsid w:val="00CE29FE"/>
    <w:rsid w:val="00CE3CDA"/>
    <w:rsid w:val="00CE421E"/>
    <w:rsid w:val="00CE49AE"/>
    <w:rsid w:val="00CE4F8B"/>
    <w:rsid w:val="00CE4FA0"/>
    <w:rsid w:val="00CE597D"/>
    <w:rsid w:val="00CE6378"/>
    <w:rsid w:val="00CE7314"/>
    <w:rsid w:val="00CE7370"/>
    <w:rsid w:val="00CE75C6"/>
    <w:rsid w:val="00CE7998"/>
    <w:rsid w:val="00CE7F74"/>
    <w:rsid w:val="00CF027E"/>
    <w:rsid w:val="00CF03A8"/>
    <w:rsid w:val="00CF0C5D"/>
    <w:rsid w:val="00CF27A8"/>
    <w:rsid w:val="00CF287C"/>
    <w:rsid w:val="00CF32AB"/>
    <w:rsid w:val="00CF359A"/>
    <w:rsid w:val="00CF3790"/>
    <w:rsid w:val="00CF3A95"/>
    <w:rsid w:val="00CF3B66"/>
    <w:rsid w:val="00CF4C7C"/>
    <w:rsid w:val="00CF4F42"/>
    <w:rsid w:val="00CF57C7"/>
    <w:rsid w:val="00CF5998"/>
    <w:rsid w:val="00CF6AD3"/>
    <w:rsid w:val="00CF7537"/>
    <w:rsid w:val="00CF7C58"/>
    <w:rsid w:val="00D02AC0"/>
    <w:rsid w:val="00D03EDE"/>
    <w:rsid w:val="00D03FFD"/>
    <w:rsid w:val="00D04542"/>
    <w:rsid w:val="00D05563"/>
    <w:rsid w:val="00D065BC"/>
    <w:rsid w:val="00D06D97"/>
    <w:rsid w:val="00D07B94"/>
    <w:rsid w:val="00D07EC2"/>
    <w:rsid w:val="00D10778"/>
    <w:rsid w:val="00D10FA1"/>
    <w:rsid w:val="00D1109F"/>
    <w:rsid w:val="00D11A6D"/>
    <w:rsid w:val="00D147F5"/>
    <w:rsid w:val="00D1494B"/>
    <w:rsid w:val="00D14C5D"/>
    <w:rsid w:val="00D14F3F"/>
    <w:rsid w:val="00D154BD"/>
    <w:rsid w:val="00D15929"/>
    <w:rsid w:val="00D15A2A"/>
    <w:rsid w:val="00D16868"/>
    <w:rsid w:val="00D17DCE"/>
    <w:rsid w:val="00D21563"/>
    <w:rsid w:val="00D22CEF"/>
    <w:rsid w:val="00D22D30"/>
    <w:rsid w:val="00D2530E"/>
    <w:rsid w:val="00D25A1A"/>
    <w:rsid w:val="00D26614"/>
    <w:rsid w:val="00D2719E"/>
    <w:rsid w:val="00D2759E"/>
    <w:rsid w:val="00D278A7"/>
    <w:rsid w:val="00D27B3D"/>
    <w:rsid w:val="00D3051E"/>
    <w:rsid w:val="00D31D3E"/>
    <w:rsid w:val="00D32097"/>
    <w:rsid w:val="00D3238B"/>
    <w:rsid w:val="00D33009"/>
    <w:rsid w:val="00D33ACD"/>
    <w:rsid w:val="00D348E4"/>
    <w:rsid w:val="00D3632F"/>
    <w:rsid w:val="00D37880"/>
    <w:rsid w:val="00D408BB"/>
    <w:rsid w:val="00D40DAB"/>
    <w:rsid w:val="00D4125C"/>
    <w:rsid w:val="00D4171F"/>
    <w:rsid w:val="00D423C8"/>
    <w:rsid w:val="00D42CA0"/>
    <w:rsid w:val="00D43E70"/>
    <w:rsid w:val="00D4545D"/>
    <w:rsid w:val="00D5003E"/>
    <w:rsid w:val="00D50CBA"/>
    <w:rsid w:val="00D51146"/>
    <w:rsid w:val="00D5147E"/>
    <w:rsid w:val="00D51890"/>
    <w:rsid w:val="00D51B09"/>
    <w:rsid w:val="00D525B7"/>
    <w:rsid w:val="00D52AB2"/>
    <w:rsid w:val="00D52DD8"/>
    <w:rsid w:val="00D53155"/>
    <w:rsid w:val="00D53BD8"/>
    <w:rsid w:val="00D53E16"/>
    <w:rsid w:val="00D545F1"/>
    <w:rsid w:val="00D54DB1"/>
    <w:rsid w:val="00D5568B"/>
    <w:rsid w:val="00D55C99"/>
    <w:rsid w:val="00D56237"/>
    <w:rsid w:val="00D56839"/>
    <w:rsid w:val="00D56A09"/>
    <w:rsid w:val="00D57451"/>
    <w:rsid w:val="00D611F3"/>
    <w:rsid w:val="00D61596"/>
    <w:rsid w:val="00D61897"/>
    <w:rsid w:val="00D61AF8"/>
    <w:rsid w:val="00D62103"/>
    <w:rsid w:val="00D63046"/>
    <w:rsid w:val="00D63863"/>
    <w:rsid w:val="00D63FEE"/>
    <w:rsid w:val="00D641E5"/>
    <w:rsid w:val="00D65BEE"/>
    <w:rsid w:val="00D66AA4"/>
    <w:rsid w:val="00D675D0"/>
    <w:rsid w:val="00D676FB"/>
    <w:rsid w:val="00D701A1"/>
    <w:rsid w:val="00D717AF"/>
    <w:rsid w:val="00D71842"/>
    <w:rsid w:val="00D72E1A"/>
    <w:rsid w:val="00D74071"/>
    <w:rsid w:val="00D74EF6"/>
    <w:rsid w:val="00D76083"/>
    <w:rsid w:val="00D8023F"/>
    <w:rsid w:val="00D819C3"/>
    <w:rsid w:val="00D8286B"/>
    <w:rsid w:val="00D82B0E"/>
    <w:rsid w:val="00D84E2B"/>
    <w:rsid w:val="00D87747"/>
    <w:rsid w:val="00D87CA4"/>
    <w:rsid w:val="00D90384"/>
    <w:rsid w:val="00D90C34"/>
    <w:rsid w:val="00D90F58"/>
    <w:rsid w:val="00D91CC8"/>
    <w:rsid w:val="00D93BE3"/>
    <w:rsid w:val="00D94390"/>
    <w:rsid w:val="00D945AF"/>
    <w:rsid w:val="00D94635"/>
    <w:rsid w:val="00D94D8B"/>
    <w:rsid w:val="00D9542E"/>
    <w:rsid w:val="00D95588"/>
    <w:rsid w:val="00D957EA"/>
    <w:rsid w:val="00D958E3"/>
    <w:rsid w:val="00D95F4C"/>
    <w:rsid w:val="00D96252"/>
    <w:rsid w:val="00D96F6E"/>
    <w:rsid w:val="00DA19A1"/>
    <w:rsid w:val="00DA3AEE"/>
    <w:rsid w:val="00DA5683"/>
    <w:rsid w:val="00DA59EB"/>
    <w:rsid w:val="00DA711A"/>
    <w:rsid w:val="00DA759E"/>
    <w:rsid w:val="00DB11AA"/>
    <w:rsid w:val="00DB11F4"/>
    <w:rsid w:val="00DB14D9"/>
    <w:rsid w:val="00DB18A3"/>
    <w:rsid w:val="00DB20BE"/>
    <w:rsid w:val="00DB3288"/>
    <w:rsid w:val="00DB4D77"/>
    <w:rsid w:val="00DB6D91"/>
    <w:rsid w:val="00DC0010"/>
    <w:rsid w:val="00DC1896"/>
    <w:rsid w:val="00DC19D1"/>
    <w:rsid w:val="00DC1A29"/>
    <w:rsid w:val="00DC1D4C"/>
    <w:rsid w:val="00DC3589"/>
    <w:rsid w:val="00DC3768"/>
    <w:rsid w:val="00DC3F52"/>
    <w:rsid w:val="00DC4267"/>
    <w:rsid w:val="00DC49C6"/>
    <w:rsid w:val="00DC4A9D"/>
    <w:rsid w:val="00DC4EE4"/>
    <w:rsid w:val="00DC5488"/>
    <w:rsid w:val="00DC58B3"/>
    <w:rsid w:val="00DC5DB3"/>
    <w:rsid w:val="00DC6384"/>
    <w:rsid w:val="00DC6D9C"/>
    <w:rsid w:val="00DC7587"/>
    <w:rsid w:val="00DD0B61"/>
    <w:rsid w:val="00DD1DCF"/>
    <w:rsid w:val="00DD2039"/>
    <w:rsid w:val="00DD2ED7"/>
    <w:rsid w:val="00DD356D"/>
    <w:rsid w:val="00DD41C8"/>
    <w:rsid w:val="00DD5505"/>
    <w:rsid w:val="00DD5D6C"/>
    <w:rsid w:val="00DD6237"/>
    <w:rsid w:val="00DE135B"/>
    <w:rsid w:val="00DE13AB"/>
    <w:rsid w:val="00DE1C7E"/>
    <w:rsid w:val="00DE2DAA"/>
    <w:rsid w:val="00DE31AD"/>
    <w:rsid w:val="00DE3A82"/>
    <w:rsid w:val="00DE4C55"/>
    <w:rsid w:val="00DE714A"/>
    <w:rsid w:val="00DE7429"/>
    <w:rsid w:val="00DE7BB0"/>
    <w:rsid w:val="00DF27CE"/>
    <w:rsid w:val="00DF2CB8"/>
    <w:rsid w:val="00DF3A66"/>
    <w:rsid w:val="00DF3E32"/>
    <w:rsid w:val="00DF6254"/>
    <w:rsid w:val="00DF6D99"/>
    <w:rsid w:val="00DF7373"/>
    <w:rsid w:val="00DF73AC"/>
    <w:rsid w:val="00DF7613"/>
    <w:rsid w:val="00E0041D"/>
    <w:rsid w:val="00E007C7"/>
    <w:rsid w:val="00E009AC"/>
    <w:rsid w:val="00E017E3"/>
    <w:rsid w:val="00E0206F"/>
    <w:rsid w:val="00E04943"/>
    <w:rsid w:val="00E052E0"/>
    <w:rsid w:val="00E063DF"/>
    <w:rsid w:val="00E065C5"/>
    <w:rsid w:val="00E10B86"/>
    <w:rsid w:val="00E115D3"/>
    <w:rsid w:val="00E11BD7"/>
    <w:rsid w:val="00E11C4E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17085"/>
    <w:rsid w:val="00E20A7D"/>
    <w:rsid w:val="00E20EC0"/>
    <w:rsid w:val="00E21452"/>
    <w:rsid w:val="00E216E5"/>
    <w:rsid w:val="00E23140"/>
    <w:rsid w:val="00E237D1"/>
    <w:rsid w:val="00E2410B"/>
    <w:rsid w:val="00E24350"/>
    <w:rsid w:val="00E244B4"/>
    <w:rsid w:val="00E2520C"/>
    <w:rsid w:val="00E27691"/>
    <w:rsid w:val="00E2793E"/>
    <w:rsid w:val="00E33631"/>
    <w:rsid w:val="00E3384C"/>
    <w:rsid w:val="00E34114"/>
    <w:rsid w:val="00E34126"/>
    <w:rsid w:val="00E34E86"/>
    <w:rsid w:val="00E35478"/>
    <w:rsid w:val="00E359CA"/>
    <w:rsid w:val="00E3673D"/>
    <w:rsid w:val="00E4035A"/>
    <w:rsid w:val="00E41835"/>
    <w:rsid w:val="00E42776"/>
    <w:rsid w:val="00E439C5"/>
    <w:rsid w:val="00E43CE0"/>
    <w:rsid w:val="00E44412"/>
    <w:rsid w:val="00E4454D"/>
    <w:rsid w:val="00E45DD4"/>
    <w:rsid w:val="00E45E67"/>
    <w:rsid w:val="00E46774"/>
    <w:rsid w:val="00E468B7"/>
    <w:rsid w:val="00E46FF2"/>
    <w:rsid w:val="00E47174"/>
    <w:rsid w:val="00E50821"/>
    <w:rsid w:val="00E50C04"/>
    <w:rsid w:val="00E5332E"/>
    <w:rsid w:val="00E53541"/>
    <w:rsid w:val="00E535C7"/>
    <w:rsid w:val="00E535F7"/>
    <w:rsid w:val="00E53C61"/>
    <w:rsid w:val="00E53E59"/>
    <w:rsid w:val="00E53E98"/>
    <w:rsid w:val="00E541F4"/>
    <w:rsid w:val="00E548DC"/>
    <w:rsid w:val="00E54ADA"/>
    <w:rsid w:val="00E550A8"/>
    <w:rsid w:val="00E55B88"/>
    <w:rsid w:val="00E55EFF"/>
    <w:rsid w:val="00E57139"/>
    <w:rsid w:val="00E60228"/>
    <w:rsid w:val="00E60466"/>
    <w:rsid w:val="00E604F7"/>
    <w:rsid w:val="00E60523"/>
    <w:rsid w:val="00E60C67"/>
    <w:rsid w:val="00E60D4C"/>
    <w:rsid w:val="00E61418"/>
    <w:rsid w:val="00E62663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5644"/>
    <w:rsid w:val="00E76B97"/>
    <w:rsid w:val="00E777F8"/>
    <w:rsid w:val="00E8158A"/>
    <w:rsid w:val="00E81B5B"/>
    <w:rsid w:val="00E833F5"/>
    <w:rsid w:val="00E84296"/>
    <w:rsid w:val="00E846B3"/>
    <w:rsid w:val="00E84B03"/>
    <w:rsid w:val="00E84B19"/>
    <w:rsid w:val="00E860BB"/>
    <w:rsid w:val="00E8631B"/>
    <w:rsid w:val="00E87450"/>
    <w:rsid w:val="00E87A93"/>
    <w:rsid w:val="00E87B10"/>
    <w:rsid w:val="00E902AB"/>
    <w:rsid w:val="00E90C53"/>
    <w:rsid w:val="00E90F78"/>
    <w:rsid w:val="00E91A36"/>
    <w:rsid w:val="00E91DF8"/>
    <w:rsid w:val="00E9240E"/>
    <w:rsid w:val="00E92A40"/>
    <w:rsid w:val="00E9308B"/>
    <w:rsid w:val="00E93471"/>
    <w:rsid w:val="00E94E81"/>
    <w:rsid w:val="00E9557B"/>
    <w:rsid w:val="00E95753"/>
    <w:rsid w:val="00E958B5"/>
    <w:rsid w:val="00E95A75"/>
    <w:rsid w:val="00E95B9C"/>
    <w:rsid w:val="00E95EBC"/>
    <w:rsid w:val="00EA0256"/>
    <w:rsid w:val="00EA043C"/>
    <w:rsid w:val="00EA1043"/>
    <w:rsid w:val="00EA15EC"/>
    <w:rsid w:val="00EA1E56"/>
    <w:rsid w:val="00EA2847"/>
    <w:rsid w:val="00EA3653"/>
    <w:rsid w:val="00EA39E8"/>
    <w:rsid w:val="00EA40EE"/>
    <w:rsid w:val="00EA4766"/>
    <w:rsid w:val="00EA4B34"/>
    <w:rsid w:val="00EA5A4D"/>
    <w:rsid w:val="00EA633E"/>
    <w:rsid w:val="00EA6792"/>
    <w:rsid w:val="00EA6820"/>
    <w:rsid w:val="00EA6C38"/>
    <w:rsid w:val="00EA76B8"/>
    <w:rsid w:val="00EA773E"/>
    <w:rsid w:val="00EA7A98"/>
    <w:rsid w:val="00EB16EB"/>
    <w:rsid w:val="00EB1C3E"/>
    <w:rsid w:val="00EB1D8A"/>
    <w:rsid w:val="00EB25AB"/>
    <w:rsid w:val="00EB25B1"/>
    <w:rsid w:val="00EB2E55"/>
    <w:rsid w:val="00EB2FF3"/>
    <w:rsid w:val="00EB3120"/>
    <w:rsid w:val="00EB45BB"/>
    <w:rsid w:val="00EC03BE"/>
    <w:rsid w:val="00EC0C2D"/>
    <w:rsid w:val="00EC1B2D"/>
    <w:rsid w:val="00EC1D3E"/>
    <w:rsid w:val="00EC3ACA"/>
    <w:rsid w:val="00EC4AF7"/>
    <w:rsid w:val="00EC5328"/>
    <w:rsid w:val="00EC5541"/>
    <w:rsid w:val="00EC5FF6"/>
    <w:rsid w:val="00EC62BA"/>
    <w:rsid w:val="00ED00DE"/>
    <w:rsid w:val="00ED021D"/>
    <w:rsid w:val="00ED048F"/>
    <w:rsid w:val="00ED0992"/>
    <w:rsid w:val="00ED0A8D"/>
    <w:rsid w:val="00ED0EC1"/>
    <w:rsid w:val="00ED116C"/>
    <w:rsid w:val="00ED1838"/>
    <w:rsid w:val="00ED32C5"/>
    <w:rsid w:val="00ED4CA2"/>
    <w:rsid w:val="00ED5319"/>
    <w:rsid w:val="00ED5A01"/>
    <w:rsid w:val="00ED64E0"/>
    <w:rsid w:val="00ED7598"/>
    <w:rsid w:val="00EE082D"/>
    <w:rsid w:val="00EE08C5"/>
    <w:rsid w:val="00EE397B"/>
    <w:rsid w:val="00EE4827"/>
    <w:rsid w:val="00EE5DC0"/>
    <w:rsid w:val="00EE639B"/>
    <w:rsid w:val="00EE70E3"/>
    <w:rsid w:val="00EE72F0"/>
    <w:rsid w:val="00EE73EA"/>
    <w:rsid w:val="00EF006D"/>
    <w:rsid w:val="00EF0DBD"/>
    <w:rsid w:val="00EF12AC"/>
    <w:rsid w:val="00EF21E2"/>
    <w:rsid w:val="00EF2C8E"/>
    <w:rsid w:val="00EF2D06"/>
    <w:rsid w:val="00EF2E76"/>
    <w:rsid w:val="00EF3BFD"/>
    <w:rsid w:val="00EF3CC0"/>
    <w:rsid w:val="00EF692D"/>
    <w:rsid w:val="00EF6A09"/>
    <w:rsid w:val="00EF72A1"/>
    <w:rsid w:val="00EF738B"/>
    <w:rsid w:val="00F00B2A"/>
    <w:rsid w:val="00F01548"/>
    <w:rsid w:val="00F01774"/>
    <w:rsid w:val="00F01B96"/>
    <w:rsid w:val="00F01D83"/>
    <w:rsid w:val="00F01FD0"/>
    <w:rsid w:val="00F02F2F"/>
    <w:rsid w:val="00F0387E"/>
    <w:rsid w:val="00F03B43"/>
    <w:rsid w:val="00F040F9"/>
    <w:rsid w:val="00F045E1"/>
    <w:rsid w:val="00F046B7"/>
    <w:rsid w:val="00F06541"/>
    <w:rsid w:val="00F070D6"/>
    <w:rsid w:val="00F075D0"/>
    <w:rsid w:val="00F07F4E"/>
    <w:rsid w:val="00F11730"/>
    <w:rsid w:val="00F12561"/>
    <w:rsid w:val="00F12AD3"/>
    <w:rsid w:val="00F12C1A"/>
    <w:rsid w:val="00F133E1"/>
    <w:rsid w:val="00F1444B"/>
    <w:rsid w:val="00F14691"/>
    <w:rsid w:val="00F1584B"/>
    <w:rsid w:val="00F15D19"/>
    <w:rsid w:val="00F16046"/>
    <w:rsid w:val="00F173FD"/>
    <w:rsid w:val="00F17CDF"/>
    <w:rsid w:val="00F2058B"/>
    <w:rsid w:val="00F20DB4"/>
    <w:rsid w:val="00F212BA"/>
    <w:rsid w:val="00F229F9"/>
    <w:rsid w:val="00F22F05"/>
    <w:rsid w:val="00F2372B"/>
    <w:rsid w:val="00F26F6D"/>
    <w:rsid w:val="00F2776C"/>
    <w:rsid w:val="00F27C7B"/>
    <w:rsid w:val="00F30825"/>
    <w:rsid w:val="00F30B86"/>
    <w:rsid w:val="00F3162C"/>
    <w:rsid w:val="00F31A81"/>
    <w:rsid w:val="00F32027"/>
    <w:rsid w:val="00F32A82"/>
    <w:rsid w:val="00F32FFD"/>
    <w:rsid w:val="00F34042"/>
    <w:rsid w:val="00F34BD1"/>
    <w:rsid w:val="00F34CD9"/>
    <w:rsid w:val="00F370D1"/>
    <w:rsid w:val="00F378C5"/>
    <w:rsid w:val="00F4507E"/>
    <w:rsid w:val="00F45E10"/>
    <w:rsid w:val="00F45E58"/>
    <w:rsid w:val="00F46173"/>
    <w:rsid w:val="00F47ABE"/>
    <w:rsid w:val="00F501DB"/>
    <w:rsid w:val="00F50E84"/>
    <w:rsid w:val="00F50EF1"/>
    <w:rsid w:val="00F50F21"/>
    <w:rsid w:val="00F51D16"/>
    <w:rsid w:val="00F526EF"/>
    <w:rsid w:val="00F538EE"/>
    <w:rsid w:val="00F56484"/>
    <w:rsid w:val="00F56C05"/>
    <w:rsid w:val="00F56E59"/>
    <w:rsid w:val="00F57052"/>
    <w:rsid w:val="00F61161"/>
    <w:rsid w:val="00F6182E"/>
    <w:rsid w:val="00F628A6"/>
    <w:rsid w:val="00F62EA8"/>
    <w:rsid w:val="00F632FA"/>
    <w:rsid w:val="00F63B0A"/>
    <w:rsid w:val="00F63DC4"/>
    <w:rsid w:val="00F63E12"/>
    <w:rsid w:val="00F64A0E"/>
    <w:rsid w:val="00F651D8"/>
    <w:rsid w:val="00F6537B"/>
    <w:rsid w:val="00F66D2F"/>
    <w:rsid w:val="00F67525"/>
    <w:rsid w:val="00F67546"/>
    <w:rsid w:val="00F70310"/>
    <w:rsid w:val="00F70406"/>
    <w:rsid w:val="00F7099B"/>
    <w:rsid w:val="00F71912"/>
    <w:rsid w:val="00F735BB"/>
    <w:rsid w:val="00F74937"/>
    <w:rsid w:val="00F7496A"/>
    <w:rsid w:val="00F774C1"/>
    <w:rsid w:val="00F77E2B"/>
    <w:rsid w:val="00F80460"/>
    <w:rsid w:val="00F8084F"/>
    <w:rsid w:val="00F809BC"/>
    <w:rsid w:val="00F82A79"/>
    <w:rsid w:val="00F8318B"/>
    <w:rsid w:val="00F83A81"/>
    <w:rsid w:val="00F83C00"/>
    <w:rsid w:val="00F84490"/>
    <w:rsid w:val="00F85DC0"/>
    <w:rsid w:val="00F8600B"/>
    <w:rsid w:val="00F8665B"/>
    <w:rsid w:val="00F866FB"/>
    <w:rsid w:val="00F87611"/>
    <w:rsid w:val="00F901D6"/>
    <w:rsid w:val="00F902CB"/>
    <w:rsid w:val="00F90D2E"/>
    <w:rsid w:val="00F92B60"/>
    <w:rsid w:val="00F9397F"/>
    <w:rsid w:val="00F93A97"/>
    <w:rsid w:val="00F93CBA"/>
    <w:rsid w:val="00F93DAF"/>
    <w:rsid w:val="00F94036"/>
    <w:rsid w:val="00F94C74"/>
    <w:rsid w:val="00F94CBD"/>
    <w:rsid w:val="00F95ADC"/>
    <w:rsid w:val="00F97AB2"/>
    <w:rsid w:val="00FA0A43"/>
    <w:rsid w:val="00FA0F14"/>
    <w:rsid w:val="00FA16E3"/>
    <w:rsid w:val="00FA1886"/>
    <w:rsid w:val="00FA1977"/>
    <w:rsid w:val="00FA37F1"/>
    <w:rsid w:val="00FA3E25"/>
    <w:rsid w:val="00FA49ED"/>
    <w:rsid w:val="00FA5E4E"/>
    <w:rsid w:val="00FA6CB5"/>
    <w:rsid w:val="00FA73F2"/>
    <w:rsid w:val="00FA7C6D"/>
    <w:rsid w:val="00FB03EA"/>
    <w:rsid w:val="00FB0BD1"/>
    <w:rsid w:val="00FB1386"/>
    <w:rsid w:val="00FB1962"/>
    <w:rsid w:val="00FB2112"/>
    <w:rsid w:val="00FB307E"/>
    <w:rsid w:val="00FB3E3D"/>
    <w:rsid w:val="00FB3F54"/>
    <w:rsid w:val="00FB4F84"/>
    <w:rsid w:val="00FB52F3"/>
    <w:rsid w:val="00FB56F1"/>
    <w:rsid w:val="00FB65D3"/>
    <w:rsid w:val="00FB6B74"/>
    <w:rsid w:val="00FB6C6B"/>
    <w:rsid w:val="00FB720E"/>
    <w:rsid w:val="00FB7598"/>
    <w:rsid w:val="00FB7C17"/>
    <w:rsid w:val="00FC032C"/>
    <w:rsid w:val="00FC0A2D"/>
    <w:rsid w:val="00FC0D33"/>
    <w:rsid w:val="00FC1D4F"/>
    <w:rsid w:val="00FC2BA3"/>
    <w:rsid w:val="00FC2F1B"/>
    <w:rsid w:val="00FC4D31"/>
    <w:rsid w:val="00FC6BCC"/>
    <w:rsid w:val="00FC6C75"/>
    <w:rsid w:val="00FC71D7"/>
    <w:rsid w:val="00FC736F"/>
    <w:rsid w:val="00FC79E0"/>
    <w:rsid w:val="00FD01C3"/>
    <w:rsid w:val="00FD0D5B"/>
    <w:rsid w:val="00FD1045"/>
    <w:rsid w:val="00FD1195"/>
    <w:rsid w:val="00FD194D"/>
    <w:rsid w:val="00FD1D6F"/>
    <w:rsid w:val="00FD2879"/>
    <w:rsid w:val="00FD3250"/>
    <w:rsid w:val="00FD3BD9"/>
    <w:rsid w:val="00FD3EE3"/>
    <w:rsid w:val="00FD51CE"/>
    <w:rsid w:val="00FD6B9C"/>
    <w:rsid w:val="00FD71E6"/>
    <w:rsid w:val="00FD73F6"/>
    <w:rsid w:val="00FD7DAF"/>
    <w:rsid w:val="00FE085B"/>
    <w:rsid w:val="00FE11A8"/>
    <w:rsid w:val="00FE1F6A"/>
    <w:rsid w:val="00FE229A"/>
    <w:rsid w:val="00FE4044"/>
    <w:rsid w:val="00FE5C15"/>
    <w:rsid w:val="00FF04C1"/>
    <w:rsid w:val="00FF051E"/>
    <w:rsid w:val="00FF1FA5"/>
    <w:rsid w:val="00FF29BA"/>
    <w:rsid w:val="00FF2B38"/>
    <w:rsid w:val="00FF4078"/>
    <w:rsid w:val="00FF4697"/>
    <w:rsid w:val="00FF47CD"/>
    <w:rsid w:val="00FF4ADC"/>
    <w:rsid w:val="00FF4D8E"/>
    <w:rsid w:val="00FF563D"/>
    <w:rsid w:val="00FF56D7"/>
    <w:rsid w:val="00FF588D"/>
    <w:rsid w:val="00FF5AB6"/>
    <w:rsid w:val="00FF5B4C"/>
    <w:rsid w:val="00FF6419"/>
    <w:rsid w:val="00FF64EE"/>
    <w:rsid w:val="00FF6853"/>
    <w:rsid w:val="00FF6D33"/>
    <w:rsid w:val="00FF6F2F"/>
    <w:rsid w:val="00FF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4B19C7C9-3272-4272-A602-EEA93A185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E95B9C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CE1960"/>
    <w:pPr>
      <w:numPr>
        <w:ilvl w:val="2"/>
        <w:numId w:val="3"/>
      </w:numPr>
      <w:spacing w:after="0"/>
      <w:jc w:val="both"/>
    </w:pPr>
  </w:style>
  <w:style w:type="character" w:customStyle="1" w:styleId="Bullet-3Char">
    <w:name w:val="Bullet-3 Char"/>
    <w:link w:val="Bullet-3"/>
    <w:rsid w:val="00CE1960"/>
    <w:rPr>
      <w:rFonts w:eastAsia="맑은 고딕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DC3768"/>
    <w:pPr>
      <w:numPr>
        <w:ilvl w:val="0"/>
      </w:numPr>
    </w:pPr>
    <w:rPr>
      <w:rFonts w:eastAsia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DC3768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CE1960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CE1960"/>
    <w:rPr>
      <w:rFonts w:eastAsia="맑은 고딕"/>
      <w:lang w:val="en-AU" w:eastAsia="en-US"/>
    </w:rPr>
  </w:style>
  <w:style w:type="character" w:customStyle="1" w:styleId="bulletlevel1Char">
    <w:name w:val="bullet level 1 Char"/>
    <w:link w:val="bulletlevel1"/>
    <w:rsid w:val="00DC3768"/>
    <w:rPr>
      <w:rFonts w:eastAsia="Times New Roman"/>
      <w:lang w:val="en-AU" w:eastAsia="en-US"/>
    </w:rPr>
  </w:style>
  <w:style w:type="character" w:customStyle="1" w:styleId="bulletlevel2Char">
    <w:name w:val="bullet level 2 Char"/>
    <w:link w:val="bulletlevel2"/>
    <w:rsid w:val="00DC3768"/>
    <w:rPr>
      <w:rFonts w:eastAsia="맑은 고딕"/>
      <w:lang w:val="en-AU" w:eastAsia="en-US"/>
    </w:rPr>
  </w:style>
  <w:style w:type="paragraph" w:customStyle="1" w:styleId="TH">
    <w:name w:val="TH"/>
    <w:basedOn w:val="a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qFormat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uiPriority w:val="99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">
    <w:name w:val="Style1"/>
    <w:basedOn w:val="a"/>
    <w:link w:val="Style1Char"/>
    <w:qFormat/>
    <w:rsid w:val="00027959"/>
    <w:pPr>
      <w:spacing w:after="120" w:line="360" w:lineRule="auto"/>
      <w:jc w:val="both"/>
    </w:pPr>
    <w:rPr>
      <w:rFonts w:eastAsia="바탕"/>
      <w:lang w:val="en-US"/>
    </w:rPr>
  </w:style>
  <w:style w:type="character" w:customStyle="1" w:styleId="Style1Char">
    <w:name w:val="Style1 Char"/>
    <w:link w:val="Style1"/>
    <w:rsid w:val="00027959"/>
    <w:rPr>
      <w:lang w:eastAsia="en-US"/>
    </w:rPr>
  </w:style>
  <w:style w:type="character" w:customStyle="1" w:styleId="Char0">
    <w:name w:val="목록 단락 Char"/>
    <w:aliases w:val="- Bullets Char,リスト段落 Char"/>
    <w:link w:val="a4"/>
    <w:uiPriority w:val="34"/>
    <w:qFormat/>
    <w:rsid w:val="00783A87"/>
    <w:rPr>
      <w:rFonts w:eastAsia="맑은 고딕"/>
      <w:lang w:val="en-GB" w:eastAsia="en-US"/>
    </w:rPr>
  </w:style>
  <w:style w:type="paragraph" w:customStyle="1" w:styleId="RAN1text">
    <w:name w:val="RAN1 text"/>
    <w:basedOn w:val="ae"/>
    <w:link w:val="RAN1textChar"/>
    <w:qFormat/>
    <w:rsid w:val="00C96681"/>
    <w:pPr>
      <w:spacing w:after="0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C96681"/>
    <w:rPr>
      <w:rFonts w:eastAsia="MS Mincho"/>
      <w:szCs w:val="24"/>
      <w:lang w:val="x-none" w:eastAsia="x-none"/>
    </w:rPr>
  </w:style>
  <w:style w:type="paragraph" w:customStyle="1" w:styleId="RAN1bullet1">
    <w:name w:val="RAN1 bullet1"/>
    <w:basedOn w:val="a"/>
    <w:link w:val="RAN1bullet1Char"/>
    <w:qFormat/>
    <w:rsid w:val="00C96681"/>
    <w:pPr>
      <w:numPr>
        <w:numId w:val="7"/>
      </w:numPr>
      <w:spacing w:after="0"/>
    </w:pPr>
    <w:rPr>
      <w:rFonts w:ascii="Times" w:eastAsia="바탕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C96681"/>
    <w:rPr>
      <w:rFonts w:ascii="Times" w:hAnsi="Times"/>
      <w:szCs w:val="24"/>
      <w:lang w:val="en-GB" w:eastAsia="x-none"/>
    </w:rPr>
  </w:style>
  <w:style w:type="paragraph" w:customStyle="1" w:styleId="Proposal">
    <w:name w:val="Proposal"/>
    <w:basedOn w:val="a"/>
    <w:link w:val="ProposalChar"/>
    <w:qFormat/>
    <w:rsid w:val="000B1F85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rsid w:val="000B1F85"/>
    <w:rPr>
      <w:rFonts w:eastAsia="Times New Roman"/>
      <w:b/>
      <w:bCs/>
      <w:lang w:val="en-GB" w:eastAsia="zh-CN"/>
    </w:rPr>
  </w:style>
  <w:style w:type="paragraph" w:customStyle="1" w:styleId="bullet1">
    <w:name w:val="bullet1"/>
    <w:basedOn w:val="a"/>
    <w:link w:val="bullet1Char"/>
    <w:qFormat/>
    <w:rsid w:val="00122BDA"/>
    <w:pPr>
      <w:numPr>
        <w:numId w:val="15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122BDA"/>
    <w:pPr>
      <w:numPr>
        <w:ilvl w:val="1"/>
        <w:numId w:val="15"/>
      </w:numPr>
      <w:spacing w:after="0"/>
    </w:pPr>
    <w:rPr>
      <w:rFonts w:ascii="Times" w:eastAsia="SimSun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122BDA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a"/>
    <w:qFormat/>
    <w:rsid w:val="00122BDA"/>
    <w:pPr>
      <w:numPr>
        <w:ilvl w:val="2"/>
        <w:numId w:val="15"/>
      </w:numPr>
      <w:spacing w:after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122BDA"/>
    <w:pPr>
      <w:numPr>
        <w:ilvl w:val="3"/>
        <w:numId w:val="15"/>
      </w:numPr>
      <w:spacing w:after="0"/>
    </w:pPr>
    <w:rPr>
      <w:rFonts w:ascii="Times" w:eastAsia="바탕" w:hAnsi="Times"/>
      <w:szCs w:val="24"/>
    </w:rPr>
  </w:style>
  <w:style w:type="paragraph" w:customStyle="1" w:styleId="text">
    <w:name w:val="text"/>
    <w:basedOn w:val="a"/>
    <w:link w:val="textChar"/>
    <w:qFormat/>
    <w:rsid w:val="00122BDA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rsid w:val="00122BDA"/>
    <w:rPr>
      <w:rFonts w:ascii="Calibri" w:eastAsia="SimSun" w:hAnsi="Calibri"/>
      <w:kern w:val="2"/>
      <w:sz w:val="24"/>
      <w:lang w:eastAsia="zh-CN"/>
    </w:rPr>
  </w:style>
  <w:style w:type="character" w:customStyle="1" w:styleId="bullet2Char">
    <w:name w:val="bullet2 Char"/>
    <w:link w:val="bullet2"/>
    <w:rsid w:val="00122BDA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2">
    <w:name w:val="B2"/>
    <w:basedOn w:val="a"/>
    <w:link w:val="B2Char"/>
    <w:qFormat/>
    <w:rsid w:val="005410E9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qFormat/>
    <w:locked/>
    <w:rsid w:val="005410E9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5410E9"/>
    <w:pPr>
      <w:numPr>
        <w:ilvl w:val="2"/>
        <w:numId w:val="16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E95B9C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locked/>
    <w:rsid w:val="00322C06"/>
    <w:rPr>
      <w:lang w:val="en-GB" w:eastAsia="en-US"/>
    </w:rPr>
  </w:style>
  <w:style w:type="paragraph" w:customStyle="1" w:styleId="bullet">
    <w:name w:val="bullet"/>
    <w:basedOn w:val="a4"/>
    <w:qFormat/>
    <w:rsid w:val="008D37B6"/>
    <w:pPr>
      <w:numPr>
        <w:numId w:val="19"/>
      </w:numPr>
      <w:spacing w:after="0"/>
      <w:ind w:leftChars="0" w:left="0"/>
      <w:contextualSpacing/>
    </w:pPr>
    <w:rPr>
      <w:rFonts w:eastAsiaTheme="minorEastAsia"/>
      <w:szCs w:val="24"/>
      <w:lang w:val="en-US"/>
    </w:rPr>
  </w:style>
  <w:style w:type="paragraph" w:customStyle="1" w:styleId="PL">
    <w:name w:val="PL"/>
    <w:link w:val="PLChar"/>
    <w:qFormat/>
    <w:rsid w:val="00497A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497AC0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erschrift1H1">
    <w:name w:val="Überschrift 1.H1"/>
    <w:basedOn w:val="a"/>
    <w:next w:val="a"/>
    <w:rsid w:val="00EB2FF3"/>
    <w:pPr>
      <w:keepNext/>
      <w:keepLines/>
      <w:numPr>
        <w:numId w:val="22"/>
      </w:numPr>
      <w:pBdr>
        <w:top w:val="single" w:sz="12" w:space="3" w:color="auto"/>
      </w:pBdr>
      <w:tabs>
        <w:tab w:val="clear" w:pos="360"/>
      </w:tabs>
      <w:overflowPunct w:val="0"/>
      <w:autoSpaceDE w:val="0"/>
      <w:autoSpaceDN w:val="0"/>
      <w:adjustRightInd w:val="0"/>
      <w:spacing w:before="240"/>
      <w:ind w:left="800" w:hanging="40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doc">
    <w:name w:val="tdoc"/>
    <w:basedOn w:val="a"/>
    <w:link w:val="tdocChar"/>
    <w:qFormat/>
    <w:rsid w:val="00BE4ABE"/>
    <w:pPr>
      <w:spacing w:after="0"/>
      <w:ind w:left="1440" w:hanging="1440"/>
    </w:pPr>
    <w:rPr>
      <w:rFonts w:ascii="Times" w:eastAsia="바탕" w:hAnsi="Times"/>
      <w:szCs w:val="24"/>
    </w:rPr>
  </w:style>
  <w:style w:type="character" w:customStyle="1" w:styleId="tdocChar">
    <w:name w:val="tdoc Char"/>
    <w:link w:val="tdoc"/>
    <w:rsid w:val="00BE4ABE"/>
    <w:rPr>
      <w:rFonts w:ascii="Times" w:hAnsi="Times"/>
      <w:szCs w:val="24"/>
      <w:lang w:val="en-GB" w:eastAsia="en-US"/>
    </w:rPr>
  </w:style>
  <w:style w:type="character" w:customStyle="1" w:styleId="B2Char">
    <w:name w:val="B2 Char"/>
    <w:link w:val="B2"/>
    <w:qFormat/>
    <w:rsid w:val="00F01B96"/>
    <w:rPr>
      <w:rFonts w:eastAsiaTheme="minorEastAsia"/>
      <w:lang w:val="en-GB" w:eastAsia="en-US"/>
    </w:rPr>
  </w:style>
  <w:style w:type="character" w:customStyle="1" w:styleId="fntk058">
    <w:name w:val="fnt_k058"/>
    <w:basedOn w:val="a0"/>
    <w:rsid w:val="00CE3CDA"/>
    <w:rPr>
      <w:rFonts w:ascii="굴림" w:hAnsi="굴림" w:hint="default"/>
      <w:color w:val="000000"/>
      <w:sz w:val="20"/>
      <w:szCs w:val="20"/>
    </w:rPr>
  </w:style>
  <w:style w:type="character" w:customStyle="1" w:styleId="uworddic">
    <w:name w:val="u_word_dic"/>
    <w:basedOn w:val="a0"/>
    <w:rsid w:val="00CE3CDA"/>
  </w:style>
  <w:style w:type="paragraph" w:customStyle="1" w:styleId="TAH0">
    <w:name w:val="TAH"/>
    <w:basedOn w:val="TAC"/>
    <w:link w:val="TAHCar"/>
    <w:qFormat/>
    <w:rsid w:val="00954460"/>
    <w:rPr>
      <w:b/>
    </w:rPr>
  </w:style>
  <w:style w:type="paragraph" w:customStyle="1" w:styleId="TAC">
    <w:name w:val="TAC"/>
    <w:basedOn w:val="TAL"/>
    <w:link w:val="TACChar"/>
    <w:qFormat/>
    <w:rsid w:val="00954460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character" w:customStyle="1" w:styleId="TACChar">
    <w:name w:val="TAC Char"/>
    <w:link w:val="TAC"/>
    <w:qFormat/>
    <w:locked/>
    <w:rsid w:val="00954460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0"/>
    <w:qFormat/>
    <w:rsid w:val="00954460"/>
    <w:rPr>
      <w:rFonts w:ascii="Arial" w:eastAsiaTheme="minorEastAsia" w:hAnsi="Arial"/>
      <w:b/>
      <w:sz w:val="18"/>
      <w:lang w:val="en-GB" w:eastAsia="en-US"/>
    </w:rPr>
  </w:style>
  <w:style w:type="table" w:customStyle="1" w:styleId="TableGrid5">
    <w:name w:val="Table Grid5"/>
    <w:basedOn w:val="a1"/>
    <w:next w:val="a6"/>
    <w:uiPriority w:val="39"/>
    <w:qFormat/>
    <w:rsid w:val="00954460"/>
    <w:rPr>
      <w:rFonts w:ascii="Calibri" w:eastAsiaTheme="minorEastAsia" w:hAnsi="Calibri"/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0">
    <w:name w:val="Placeholder Text"/>
    <w:basedOn w:val="a0"/>
    <w:uiPriority w:val="99"/>
    <w:semiHidden/>
    <w:rsid w:val="008A24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60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75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98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2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44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67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25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75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17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25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3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58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49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55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963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972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3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6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5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43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1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6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2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4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1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0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89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2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1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65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76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890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613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6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40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21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81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77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77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8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59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15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070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42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213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2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51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404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778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54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190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84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09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11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2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783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2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4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15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07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8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3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5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24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8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96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274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header" Target="header1.xml"/><Relationship Id="rId21" Type="http://schemas.openxmlformats.org/officeDocument/2006/relationships/image" Target="media/image7.wmf"/><Relationship Id="rId34" Type="http://schemas.openxmlformats.org/officeDocument/2006/relationships/oleObject" Target="embeddings/oleObject15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29" Type="http://schemas.openxmlformats.org/officeDocument/2006/relationships/image" Target="media/image11.wmf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8.bin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7.bin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6.bin"/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EADA1-7F49-46CE-AD7C-78EFC16C8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677</Words>
  <Characters>3861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Hoondong Noh</dc:creator>
  <cp:lastModifiedBy>Hoondong Noh</cp:lastModifiedBy>
  <cp:revision>20</cp:revision>
  <cp:lastPrinted>2012-03-15T10:36:00Z</cp:lastPrinted>
  <dcterms:created xsi:type="dcterms:W3CDTF">2019-02-15T01:41:00Z</dcterms:created>
  <dcterms:modified xsi:type="dcterms:W3CDTF">2019-03-29T05:24:00Z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A8A0603C639AF658ED2FE1C78F6DF011361CF407D4AC4A777D2E31326EA95677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C:\Users\v.chandrasek\Documents\3GPP\ran1\TSGR1_91\draft_tdocs\7.2.3.2_csirs\R1-17xxxxx CSI-RS_v0.docx</vt:lpwstr>
  </property>
</Properties>
</file>